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9"/>
        <w:gridCol w:w="7085"/>
        <w:gridCol w:w="3543"/>
      </w:tblGrid>
      <w:tr w:rsidR="00164DB2"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T.C.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164DB2" w:rsidRPr="002B195E" w:rsidRDefault="008D52AC">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w:t>
            </w:r>
            <w:r w:rsidR="00AA6ACB" w:rsidRPr="002B195E">
              <w:rPr>
                <w:rFonts w:ascii="Arial Black" w:hAnsi="Arial Black"/>
                <w:sz w:val="24"/>
                <w:szCs w:val="24"/>
                <w:lang w:eastAsia="en-US"/>
              </w:rPr>
              <w:t>5</w:t>
            </w:r>
            <w:r w:rsidRPr="002B195E">
              <w:rPr>
                <w:rFonts w:ascii="Arial Black" w:hAnsi="Arial Black"/>
                <w:sz w:val="24"/>
                <w:szCs w:val="24"/>
                <w:lang w:eastAsia="en-US"/>
              </w:rPr>
              <w:t>/1</w:t>
            </w:r>
            <w:r w:rsidR="009738BD" w:rsidRPr="002B195E">
              <w:rPr>
                <w:rFonts w:ascii="Arial Black" w:hAnsi="Arial Black"/>
                <w:sz w:val="24"/>
                <w:szCs w:val="24"/>
                <w:lang w:eastAsia="en-US"/>
              </w:rPr>
              <w:t xml:space="preserve">.DÖNEM </w:t>
            </w:r>
            <w:r w:rsidR="006D4C65">
              <w:rPr>
                <w:rFonts w:ascii="Arial Black" w:hAnsi="Arial Black"/>
                <w:sz w:val="24"/>
                <w:szCs w:val="24"/>
                <w:lang w:eastAsia="en-US"/>
              </w:rPr>
              <w:t>8</w:t>
            </w:r>
            <w:r w:rsidR="00164DB2" w:rsidRPr="002B195E">
              <w:rPr>
                <w:rFonts w:ascii="Arial Black" w:hAnsi="Arial Black"/>
                <w:sz w:val="24"/>
                <w:szCs w:val="24"/>
                <w:lang w:eastAsia="en-US"/>
              </w:rPr>
              <w:t>.TOPLANTI</w:t>
            </w:r>
          </w:p>
          <w:p w:rsidR="00164DB2" w:rsidRPr="002B195E" w:rsidRDefault="00430B1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1</w:t>
            </w:r>
            <w:r w:rsidR="00164DB2" w:rsidRPr="002B195E">
              <w:rPr>
                <w:rFonts w:ascii="Arial Black" w:hAnsi="Arial Black"/>
                <w:sz w:val="24"/>
                <w:szCs w:val="24"/>
                <w:lang w:eastAsia="en-US"/>
              </w:rPr>
              <w:t xml:space="preserve">.Birleşim </w:t>
            </w:r>
          </w:p>
          <w:p w:rsidR="00164DB2" w:rsidRPr="002B195E" w:rsidRDefault="00164DB2" w:rsidP="006D4C65">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r w:rsidR="00003AF8" w:rsidRPr="002B195E">
              <w:rPr>
                <w:rFonts w:ascii="Arial Black" w:hAnsi="Arial Black"/>
                <w:sz w:val="24"/>
                <w:szCs w:val="24"/>
                <w:lang w:eastAsia="en-US"/>
              </w:rPr>
              <w:t xml:space="preserve">                               </w:t>
            </w:r>
            <w:proofErr w:type="gramStart"/>
            <w:r w:rsidR="00003AF8" w:rsidRPr="002B195E">
              <w:rPr>
                <w:rFonts w:ascii="Arial Black" w:hAnsi="Arial Black"/>
                <w:sz w:val="24"/>
                <w:szCs w:val="24"/>
                <w:lang w:eastAsia="en-US"/>
              </w:rPr>
              <w:t>0</w:t>
            </w:r>
            <w:r w:rsidR="006D4C65">
              <w:rPr>
                <w:rFonts w:ascii="Arial Black" w:hAnsi="Arial Black"/>
                <w:sz w:val="24"/>
                <w:szCs w:val="24"/>
                <w:lang w:eastAsia="en-US"/>
              </w:rPr>
              <w:t>5</w:t>
            </w:r>
            <w:r w:rsidR="008224BB" w:rsidRPr="002B195E">
              <w:rPr>
                <w:rFonts w:ascii="Arial Black" w:hAnsi="Arial Black"/>
                <w:sz w:val="24"/>
                <w:szCs w:val="24"/>
                <w:lang w:eastAsia="en-US"/>
              </w:rPr>
              <w:t>/0</w:t>
            </w:r>
            <w:r w:rsidR="006D4C65">
              <w:rPr>
                <w:rFonts w:ascii="Arial Black" w:hAnsi="Arial Black"/>
                <w:sz w:val="24"/>
                <w:szCs w:val="24"/>
                <w:lang w:eastAsia="en-US"/>
              </w:rPr>
              <w:t>8</w:t>
            </w:r>
            <w:r w:rsidR="008224BB" w:rsidRPr="002B195E">
              <w:rPr>
                <w:rFonts w:ascii="Arial Black" w:hAnsi="Arial Black"/>
                <w:sz w:val="24"/>
                <w:szCs w:val="24"/>
                <w:lang w:eastAsia="en-US"/>
              </w:rPr>
              <w:t>/20</w:t>
            </w:r>
            <w:r w:rsidR="00AA6ACB" w:rsidRPr="002B195E">
              <w:rPr>
                <w:rFonts w:ascii="Arial Black" w:hAnsi="Arial Black"/>
                <w:sz w:val="24"/>
                <w:szCs w:val="24"/>
                <w:lang w:eastAsia="en-US"/>
              </w:rPr>
              <w:t>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164DB2" w:rsidRPr="002B195E" w:rsidTr="008D3F3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164DB2"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164DB2" w:rsidRPr="002B195E" w:rsidRDefault="00164DB2">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164DB2" w:rsidRPr="002B195E" w:rsidRDefault="00164DB2">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164DB2" w:rsidRPr="002B195E" w:rsidTr="001E37E6">
        <w:trPr>
          <w:trHeight w:val="774"/>
        </w:trPr>
        <w:tc>
          <w:tcPr>
            <w:tcW w:w="429" w:type="dxa"/>
            <w:tcBorders>
              <w:top w:val="single" w:sz="6" w:space="0" w:color="auto"/>
              <w:left w:val="double" w:sz="4" w:space="0" w:color="auto"/>
              <w:bottom w:val="single" w:sz="6" w:space="0" w:color="auto"/>
              <w:right w:val="single" w:sz="6" w:space="0" w:color="auto"/>
            </w:tcBorders>
            <w:vAlign w:val="center"/>
            <w:hideMark/>
          </w:tcPr>
          <w:p w:rsidR="00164DB2" w:rsidRPr="001E37E6" w:rsidRDefault="00164DB2">
            <w:pPr>
              <w:spacing w:line="276" w:lineRule="auto"/>
              <w:rPr>
                <w:b/>
                <w:sz w:val="24"/>
                <w:szCs w:val="24"/>
                <w:lang w:eastAsia="en-US"/>
              </w:rPr>
            </w:pPr>
            <w:r w:rsidRPr="001E37E6">
              <w:rPr>
                <w:b/>
                <w:sz w:val="24"/>
                <w:szCs w:val="24"/>
                <w:lang w:eastAsia="en-US"/>
              </w:rPr>
              <w:t xml:space="preserve"> 1</w:t>
            </w:r>
          </w:p>
        </w:tc>
        <w:tc>
          <w:tcPr>
            <w:tcW w:w="7085" w:type="dxa"/>
            <w:tcBorders>
              <w:top w:val="single" w:sz="6" w:space="0" w:color="auto"/>
              <w:left w:val="single" w:sz="6" w:space="0" w:color="auto"/>
              <w:bottom w:val="single" w:sz="6" w:space="0" w:color="auto"/>
              <w:right w:val="single" w:sz="6" w:space="0" w:color="auto"/>
            </w:tcBorders>
            <w:vAlign w:val="center"/>
            <w:hideMark/>
          </w:tcPr>
          <w:p w:rsidR="00164DB2" w:rsidRPr="001E37E6" w:rsidRDefault="00164DB2" w:rsidP="0096419E">
            <w:pPr>
              <w:pStyle w:val="AralkYok"/>
              <w:jc w:val="both"/>
              <w:rPr>
                <w:sz w:val="24"/>
                <w:szCs w:val="24"/>
                <w:lang w:eastAsia="en-US"/>
              </w:rPr>
            </w:pPr>
            <w:r w:rsidRPr="001E37E6">
              <w:rPr>
                <w:sz w:val="24"/>
                <w:szCs w:val="24"/>
                <w:lang w:eastAsia="en-US"/>
              </w:rPr>
              <w:t>Yoklama</w:t>
            </w:r>
          </w:p>
        </w:tc>
        <w:tc>
          <w:tcPr>
            <w:tcW w:w="3543" w:type="dxa"/>
            <w:tcBorders>
              <w:top w:val="single" w:sz="6" w:space="0" w:color="auto"/>
              <w:left w:val="single" w:sz="6" w:space="0" w:color="auto"/>
              <w:bottom w:val="single" w:sz="6" w:space="0" w:color="auto"/>
              <w:right w:val="double" w:sz="4" w:space="0" w:color="auto"/>
            </w:tcBorders>
          </w:tcPr>
          <w:p w:rsidR="00164DB2" w:rsidRPr="001E37E6" w:rsidRDefault="00164DB2">
            <w:pPr>
              <w:spacing w:line="276" w:lineRule="auto"/>
              <w:rPr>
                <w:sz w:val="24"/>
                <w:szCs w:val="24"/>
                <w:lang w:eastAsia="en-US"/>
              </w:rPr>
            </w:pPr>
          </w:p>
        </w:tc>
      </w:tr>
      <w:tr w:rsidR="008D52AC" w:rsidRPr="002B195E" w:rsidTr="001E37E6">
        <w:trPr>
          <w:trHeight w:val="840"/>
        </w:trPr>
        <w:tc>
          <w:tcPr>
            <w:tcW w:w="429" w:type="dxa"/>
            <w:tcBorders>
              <w:top w:val="single" w:sz="6" w:space="0" w:color="auto"/>
              <w:left w:val="double" w:sz="4" w:space="0" w:color="auto"/>
              <w:bottom w:val="single" w:sz="6" w:space="0" w:color="auto"/>
              <w:right w:val="single" w:sz="6" w:space="0" w:color="auto"/>
            </w:tcBorders>
            <w:vAlign w:val="center"/>
          </w:tcPr>
          <w:p w:rsidR="008D52AC" w:rsidRPr="001E37E6" w:rsidRDefault="005A748A" w:rsidP="00D07009">
            <w:pPr>
              <w:spacing w:line="276" w:lineRule="auto"/>
              <w:ind w:right="-174"/>
              <w:rPr>
                <w:b/>
                <w:sz w:val="24"/>
                <w:szCs w:val="24"/>
                <w:lang w:eastAsia="en-US"/>
              </w:rPr>
            </w:pPr>
            <w:r w:rsidRPr="001E37E6">
              <w:rPr>
                <w:b/>
                <w:sz w:val="24"/>
                <w:szCs w:val="24"/>
                <w:lang w:eastAsia="en-US"/>
              </w:rPr>
              <w:t xml:space="preserve"> </w:t>
            </w:r>
            <w:r w:rsidR="008D52AC" w:rsidRPr="001E37E6">
              <w:rPr>
                <w:b/>
                <w:sz w:val="24"/>
                <w:szCs w:val="24"/>
                <w:lang w:eastAsia="en-US"/>
              </w:rPr>
              <w:t>2</w:t>
            </w:r>
          </w:p>
        </w:tc>
        <w:tc>
          <w:tcPr>
            <w:tcW w:w="7085" w:type="dxa"/>
            <w:tcBorders>
              <w:top w:val="single" w:sz="6" w:space="0" w:color="auto"/>
              <w:left w:val="single" w:sz="6" w:space="0" w:color="auto"/>
              <w:bottom w:val="single" w:sz="6" w:space="0" w:color="auto"/>
              <w:right w:val="single" w:sz="6" w:space="0" w:color="auto"/>
            </w:tcBorders>
            <w:vAlign w:val="center"/>
          </w:tcPr>
          <w:p w:rsidR="008D52AC" w:rsidRPr="001E37E6" w:rsidRDefault="000250C9" w:rsidP="0096419E">
            <w:pPr>
              <w:pStyle w:val="AralkYok"/>
              <w:jc w:val="both"/>
              <w:rPr>
                <w:sz w:val="24"/>
                <w:szCs w:val="24"/>
                <w:lang w:eastAsia="en-US"/>
              </w:rPr>
            </w:pPr>
            <w:r w:rsidRPr="001E37E6">
              <w:rPr>
                <w:sz w:val="24"/>
                <w:szCs w:val="24"/>
                <w:lang w:eastAsia="en-US"/>
              </w:rPr>
              <w:t xml:space="preserve">Açılış </w:t>
            </w:r>
          </w:p>
        </w:tc>
        <w:tc>
          <w:tcPr>
            <w:tcW w:w="3543" w:type="dxa"/>
            <w:tcBorders>
              <w:top w:val="single" w:sz="6" w:space="0" w:color="auto"/>
              <w:left w:val="single" w:sz="6" w:space="0" w:color="auto"/>
              <w:bottom w:val="single" w:sz="6" w:space="0" w:color="auto"/>
              <w:right w:val="double" w:sz="4" w:space="0" w:color="auto"/>
            </w:tcBorders>
          </w:tcPr>
          <w:p w:rsidR="008D52AC" w:rsidRPr="001E37E6" w:rsidRDefault="008D52AC">
            <w:pPr>
              <w:spacing w:line="276" w:lineRule="auto"/>
              <w:rPr>
                <w:sz w:val="24"/>
                <w:szCs w:val="24"/>
                <w:lang w:eastAsia="en-US"/>
              </w:rPr>
            </w:pPr>
          </w:p>
        </w:tc>
      </w:tr>
      <w:tr w:rsidR="00310D81"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463560" w:rsidRPr="001E37E6" w:rsidRDefault="00310D81" w:rsidP="00BD307F">
            <w:pPr>
              <w:rPr>
                <w:sz w:val="24"/>
                <w:szCs w:val="24"/>
              </w:rPr>
            </w:pPr>
            <w:r w:rsidRPr="001E37E6">
              <w:rPr>
                <w:sz w:val="24"/>
                <w:szCs w:val="24"/>
              </w:rPr>
              <w:t xml:space="preserve"> </w:t>
            </w:r>
          </w:p>
          <w:p w:rsidR="006D4C65" w:rsidRPr="001E37E6" w:rsidRDefault="006D4C65" w:rsidP="00BD307F">
            <w:pPr>
              <w:rPr>
                <w:sz w:val="24"/>
                <w:szCs w:val="24"/>
              </w:rPr>
            </w:pPr>
          </w:p>
          <w:p w:rsidR="00310D81" w:rsidRPr="001E37E6" w:rsidRDefault="00463560" w:rsidP="00BD307F">
            <w:pPr>
              <w:rPr>
                <w:b/>
                <w:sz w:val="24"/>
                <w:szCs w:val="24"/>
              </w:rPr>
            </w:pPr>
            <w:r w:rsidRPr="001E37E6">
              <w:rPr>
                <w:sz w:val="24"/>
                <w:szCs w:val="24"/>
              </w:rPr>
              <w:t xml:space="preserve"> </w:t>
            </w:r>
            <w:r w:rsidR="00310D81" w:rsidRPr="001E37E6">
              <w:rPr>
                <w:b/>
                <w:sz w:val="24"/>
                <w:szCs w:val="24"/>
              </w:rPr>
              <w:t>3</w:t>
            </w:r>
          </w:p>
        </w:tc>
        <w:tc>
          <w:tcPr>
            <w:tcW w:w="7085" w:type="dxa"/>
            <w:tcBorders>
              <w:top w:val="single" w:sz="6" w:space="0" w:color="auto"/>
              <w:left w:val="single" w:sz="6" w:space="0" w:color="auto"/>
              <w:bottom w:val="single" w:sz="6" w:space="0" w:color="auto"/>
              <w:right w:val="single" w:sz="6" w:space="0" w:color="auto"/>
            </w:tcBorders>
          </w:tcPr>
          <w:p w:rsidR="00310D81" w:rsidRPr="001E37E6" w:rsidRDefault="00310D81" w:rsidP="00463560">
            <w:pPr>
              <w:jc w:val="both"/>
              <w:rPr>
                <w:sz w:val="24"/>
                <w:szCs w:val="24"/>
              </w:rPr>
            </w:pPr>
            <w:r w:rsidRPr="001E37E6">
              <w:rPr>
                <w:sz w:val="24"/>
                <w:szCs w:val="24"/>
              </w:rPr>
              <w:t xml:space="preserve">5302 sayılı Kanunun 14.maddesi ile İl Genel Meclisi Çalışma Yönetmeliğinin 11.maddesi uyarınca, İl Genel Meclisinin </w:t>
            </w:r>
            <w:r w:rsidR="006D4C65" w:rsidRPr="001E37E6">
              <w:rPr>
                <w:b/>
                <w:sz w:val="24"/>
                <w:szCs w:val="24"/>
              </w:rPr>
              <w:t>Temmuz</w:t>
            </w:r>
            <w:r w:rsidRPr="001E37E6">
              <w:rPr>
                <w:b/>
                <w:sz w:val="24"/>
                <w:szCs w:val="24"/>
              </w:rPr>
              <w:t>/2024</w:t>
            </w:r>
            <w:r w:rsidRPr="001E37E6">
              <w:rPr>
                <w:sz w:val="24"/>
                <w:szCs w:val="24"/>
              </w:rPr>
              <w:t xml:space="preserve"> ayında yaptığı olağan toplantıda alınan kararların üyelere dağıtılması.</w:t>
            </w:r>
          </w:p>
          <w:p w:rsidR="00463560" w:rsidRPr="001E37E6" w:rsidRDefault="00463560" w:rsidP="00463560">
            <w:pPr>
              <w:jc w:val="both"/>
              <w:rPr>
                <w:sz w:val="28"/>
                <w:szCs w:val="28"/>
              </w:rPr>
            </w:pPr>
          </w:p>
        </w:tc>
        <w:tc>
          <w:tcPr>
            <w:tcW w:w="3543" w:type="dxa"/>
            <w:tcBorders>
              <w:top w:val="single" w:sz="6" w:space="0" w:color="auto"/>
              <w:left w:val="single" w:sz="6" w:space="0" w:color="auto"/>
              <w:bottom w:val="single" w:sz="6" w:space="0" w:color="auto"/>
              <w:right w:val="double" w:sz="4" w:space="0" w:color="auto"/>
            </w:tcBorders>
          </w:tcPr>
          <w:p w:rsidR="00310D81" w:rsidRPr="001E37E6" w:rsidRDefault="00310D81" w:rsidP="00463560">
            <w:pPr>
              <w:rPr>
                <w:sz w:val="24"/>
                <w:szCs w:val="24"/>
              </w:rPr>
            </w:pPr>
            <w:r w:rsidRPr="001E37E6">
              <w:rPr>
                <w:sz w:val="24"/>
                <w:szCs w:val="24"/>
              </w:rPr>
              <w:t xml:space="preserve"> </w:t>
            </w:r>
          </w:p>
        </w:tc>
      </w:tr>
      <w:tr w:rsidR="00FA4A8A"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A97580" w:rsidRPr="001E37E6" w:rsidRDefault="00A97580" w:rsidP="00FB1976">
            <w:pPr>
              <w:rPr>
                <w:b/>
                <w:sz w:val="24"/>
                <w:szCs w:val="24"/>
              </w:rPr>
            </w:pPr>
          </w:p>
          <w:p w:rsidR="00FA4A8A" w:rsidRPr="001E37E6" w:rsidRDefault="00FA4A8A" w:rsidP="00FB1976">
            <w:pPr>
              <w:rPr>
                <w:b/>
                <w:sz w:val="24"/>
                <w:szCs w:val="24"/>
              </w:rPr>
            </w:pPr>
            <w:r w:rsidRPr="001E37E6">
              <w:rPr>
                <w:b/>
                <w:sz w:val="24"/>
                <w:szCs w:val="24"/>
              </w:rPr>
              <w:t xml:space="preserve"> 4</w:t>
            </w:r>
          </w:p>
        </w:tc>
        <w:tc>
          <w:tcPr>
            <w:tcW w:w="7085" w:type="dxa"/>
            <w:tcBorders>
              <w:top w:val="single" w:sz="6" w:space="0" w:color="auto"/>
              <w:left w:val="single" w:sz="6" w:space="0" w:color="auto"/>
              <w:bottom w:val="single" w:sz="6" w:space="0" w:color="auto"/>
              <w:right w:val="single" w:sz="6" w:space="0" w:color="auto"/>
            </w:tcBorders>
          </w:tcPr>
          <w:p w:rsidR="00A97580" w:rsidRPr="001E37E6" w:rsidRDefault="00A97580" w:rsidP="00A97580">
            <w:pPr>
              <w:pStyle w:val="AralkYok"/>
              <w:jc w:val="both"/>
              <w:rPr>
                <w:sz w:val="24"/>
                <w:szCs w:val="24"/>
                <w:lang w:eastAsia="en-US"/>
              </w:rPr>
            </w:pPr>
            <w:r w:rsidRPr="001E37E6">
              <w:rPr>
                <w:sz w:val="24"/>
                <w:szCs w:val="24"/>
                <w:lang w:eastAsia="en-US"/>
              </w:rPr>
              <w:t>5302 sayılı Kanunun 12.maddesi uyarınca İl Genel Meclisinin 2024 yılı içerisinde yapacağı bir aylık tatilin belirlenmesi.</w:t>
            </w:r>
          </w:p>
          <w:p w:rsidR="00FA4A8A" w:rsidRPr="001E37E6" w:rsidRDefault="00FA4A8A" w:rsidP="00BB6307">
            <w:pPr>
              <w:widowControl w:val="0"/>
              <w:jc w:val="both"/>
              <w:rPr>
                <w:rStyle w:val="Gvdemetni0"/>
                <w:rFonts w:eastAsia="Calibri"/>
                <w:sz w:val="28"/>
                <w:szCs w:val="28"/>
              </w:rPr>
            </w:pPr>
          </w:p>
        </w:tc>
        <w:tc>
          <w:tcPr>
            <w:tcW w:w="3543" w:type="dxa"/>
            <w:tcBorders>
              <w:top w:val="single" w:sz="6" w:space="0" w:color="auto"/>
              <w:left w:val="single" w:sz="6" w:space="0" w:color="auto"/>
              <w:bottom w:val="single" w:sz="6" w:space="0" w:color="auto"/>
              <w:right w:val="double" w:sz="4" w:space="0" w:color="auto"/>
            </w:tcBorders>
          </w:tcPr>
          <w:p w:rsidR="00FA4A8A" w:rsidRPr="001E37E6" w:rsidRDefault="00FA4A8A" w:rsidP="00FB1976">
            <w:pPr>
              <w:rPr>
                <w:sz w:val="24"/>
                <w:szCs w:val="24"/>
              </w:rPr>
            </w:pPr>
          </w:p>
        </w:tc>
      </w:tr>
      <w:tr w:rsidR="00B30737"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B30737" w:rsidRPr="001E37E6" w:rsidRDefault="00B30737" w:rsidP="00FB1976">
            <w:pPr>
              <w:rPr>
                <w:b/>
                <w:sz w:val="24"/>
                <w:szCs w:val="24"/>
              </w:rPr>
            </w:pPr>
            <w:r w:rsidRPr="001E37E6">
              <w:rPr>
                <w:b/>
                <w:sz w:val="24"/>
                <w:szCs w:val="24"/>
              </w:rPr>
              <w:t xml:space="preserve"> </w:t>
            </w:r>
          </w:p>
          <w:p w:rsidR="00437FAD" w:rsidRPr="001E37E6" w:rsidRDefault="00437FAD" w:rsidP="00FB1976">
            <w:pPr>
              <w:rPr>
                <w:b/>
                <w:sz w:val="24"/>
                <w:szCs w:val="24"/>
              </w:rPr>
            </w:pPr>
          </w:p>
          <w:p w:rsidR="00BC44C8" w:rsidRPr="001E37E6" w:rsidRDefault="00BC44C8" w:rsidP="00FB1976">
            <w:pPr>
              <w:rPr>
                <w:b/>
                <w:sz w:val="24"/>
                <w:szCs w:val="24"/>
              </w:rPr>
            </w:pPr>
          </w:p>
          <w:p w:rsidR="00B30737" w:rsidRPr="001E37E6" w:rsidRDefault="00FA4A8A" w:rsidP="00FB1976">
            <w:pPr>
              <w:rPr>
                <w:b/>
                <w:sz w:val="24"/>
                <w:szCs w:val="24"/>
              </w:rPr>
            </w:pPr>
            <w:r w:rsidRPr="001E37E6">
              <w:rPr>
                <w:b/>
                <w:sz w:val="24"/>
                <w:szCs w:val="24"/>
              </w:rPr>
              <w:t xml:space="preserve"> 5</w:t>
            </w:r>
          </w:p>
        </w:tc>
        <w:tc>
          <w:tcPr>
            <w:tcW w:w="7085" w:type="dxa"/>
            <w:tcBorders>
              <w:top w:val="single" w:sz="6" w:space="0" w:color="auto"/>
              <w:left w:val="single" w:sz="6" w:space="0" w:color="auto"/>
              <w:bottom w:val="single" w:sz="6" w:space="0" w:color="auto"/>
              <w:right w:val="single" w:sz="6" w:space="0" w:color="auto"/>
            </w:tcBorders>
          </w:tcPr>
          <w:p w:rsidR="00B30737" w:rsidRPr="001E37E6" w:rsidRDefault="006D4C65" w:rsidP="00BB6307">
            <w:pPr>
              <w:widowControl w:val="0"/>
              <w:jc w:val="both"/>
              <w:rPr>
                <w:rStyle w:val="Gvdemetni0"/>
                <w:rFonts w:eastAsia="Calibri"/>
                <w:sz w:val="24"/>
                <w:szCs w:val="24"/>
              </w:rPr>
            </w:pPr>
            <w:r w:rsidRPr="001E37E6">
              <w:rPr>
                <w:rStyle w:val="Gvdemetni0"/>
                <w:rFonts w:eastAsia="Calibri"/>
                <w:sz w:val="24"/>
                <w:szCs w:val="24"/>
              </w:rPr>
              <w:t>Mülkiyeti İdaremize ait İlimiz Merkez Yenimahalle Mah. sınırları içerisinde bulunan 61 ada 74 ve 75 No.lu parsellerde kayıtlı toplamda 1.104,72 m</w:t>
            </w:r>
            <w:r w:rsidRPr="001E37E6">
              <w:rPr>
                <w:rStyle w:val="Gvdemetni0"/>
                <w:rFonts w:eastAsia="Calibri"/>
                <w:sz w:val="24"/>
                <w:szCs w:val="24"/>
                <w:vertAlign w:val="superscript"/>
              </w:rPr>
              <w:t>2</w:t>
            </w:r>
            <w:r w:rsidRPr="001E37E6">
              <w:rPr>
                <w:rStyle w:val="Gvdemetni0"/>
                <w:rFonts w:eastAsia="Calibri"/>
                <w:sz w:val="24"/>
                <w:szCs w:val="24"/>
              </w:rPr>
              <w:t xml:space="preserve"> yüzölçümlü </w:t>
            </w:r>
            <w:proofErr w:type="spellStart"/>
            <w:r w:rsidRPr="001E37E6">
              <w:rPr>
                <w:rStyle w:val="Gvdemetni0"/>
                <w:rFonts w:eastAsia="Calibri"/>
                <w:sz w:val="24"/>
                <w:szCs w:val="24"/>
              </w:rPr>
              <w:t>kargir</w:t>
            </w:r>
            <w:proofErr w:type="spellEnd"/>
            <w:r w:rsidRPr="001E37E6">
              <w:rPr>
                <w:rStyle w:val="Gvdemetni0"/>
                <w:rFonts w:eastAsia="Calibri"/>
                <w:sz w:val="24"/>
                <w:szCs w:val="24"/>
              </w:rPr>
              <w:t xml:space="preserve"> Cumhuriyet İlkokulu ve arsası ile park vasıflı taşınmazları, </w:t>
            </w:r>
            <w:proofErr w:type="gramStart"/>
            <w:r w:rsidRPr="001E37E6">
              <w:rPr>
                <w:rStyle w:val="Gvdemetni0"/>
                <w:rFonts w:eastAsia="Calibri"/>
                <w:sz w:val="24"/>
                <w:szCs w:val="24"/>
              </w:rPr>
              <w:t>Adem</w:t>
            </w:r>
            <w:proofErr w:type="gramEnd"/>
            <w:r w:rsidRPr="001E37E6">
              <w:rPr>
                <w:rStyle w:val="Gvdemetni0"/>
                <w:rFonts w:eastAsia="Calibri"/>
                <w:sz w:val="24"/>
                <w:szCs w:val="24"/>
              </w:rPr>
              <w:t xml:space="preserve"> </w:t>
            </w:r>
            <w:proofErr w:type="spellStart"/>
            <w:r w:rsidRPr="001E37E6">
              <w:rPr>
                <w:rStyle w:val="Gvdemetni0"/>
                <w:rFonts w:eastAsia="Calibri"/>
                <w:sz w:val="24"/>
                <w:szCs w:val="24"/>
              </w:rPr>
              <w:t>YALÇIN’ın</w:t>
            </w:r>
            <w:proofErr w:type="spellEnd"/>
            <w:r w:rsidRPr="001E37E6">
              <w:rPr>
                <w:rStyle w:val="Gvdemetni0"/>
                <w:rFonts w:eastAsia="Calibri"/>
                <w:sz w:val="24"/>
                <w:szCs w:val="24"/>
              </w:rPr>
              <w:t xml:space="preserve"> otopark olarak işletmek üzere kiralama talebine ilişkin</w:t>
            </w:r>
            <w:r w:rsidRPr="001E37E6">
              <w:rPr>
                <w:rStyle w:val="Gvdemetni0"/>
                <w:rFonts w:eastAsia="Calibri"/>
                <w:b/>
                <w:sz w:val="24"/>
                <w:szCs w:val="24"/>
              </w:rPr>
              <w:t xml:space="preserve"> İl Özel İdaresi Emlak ve İstimlak Müdürlüğünün 06/06/2024 tarih ve 52344 sayılı teklif yazı ve eklerinin </w:t>
            </w:r>
            <w:r w:rsidRPr="001E37E6">
              <w:rPr>
                <w:rStyle w:val="Gvdemetni0"/>
                <w:rFonts w:eastAsia="Calibri"/>
                <w:sz w:val="24"/>
                <w:szCs w:val="24"/>
              </w:rPr>
              <w:t>görüşülerek konunun karara bağlanması.</w:t>
            </w:r>
          </w:p>
          <w:p w:rsidR="00437FAD" w:rsidRPr="001E37E6" w:rsidRDefault="00437FAD" w:rsidP="00BB6307">
            <w:pPr>
              <w:widowControl w:val="0"/>
              <w:jc w:val="both"/>
              <w:rPr>
                <w:sz w:val="26"/>
                <w:szCs w:val="26"/>
              </w:rPr>
            </w:pPr>
          </w:p>
        </w:tc>
        <w:tc>
          <w:tcPr>
            <w:tcW w:w="3543" w:type="dxa"/>
            <w:tcBorders>
              <w:top w:val="single" w:sz="6" w:space="0" w:color="auto"/>
              <w:left w:val="single" w:sz="6" w:space="0" w:color="auto"/>
              <w:bottom w:val="single" w:sz="6" w:space="0" w:color="auto"/>
              <w:right w:val="double" w:sz="4" w:space="0" w:color="auto"/>
            </w:tcBorders>
          </w:tcPr>
          <w:p w:rsidR="00B30737" w:rsidRPr="001E37E6" w:rsidRDefault="00B30737" w:rsidP="00FB1976">
            <w:pPr>
              <w:rPr>
                <w:sz w:val="24"/>
                <w:szCs w:val="24"/>
              </w:rPr>
            </w:pPr>
          </w:p>
        </w:tc>
      </w:tr>
      <w:tr w:rsidR="00F94629" w:rsidRPr="002B195E" w:rsidTr="008D3F39">
        <w:trPr>
          <w:trHeight w:val="545"/>
        </w:trPr>
        <w:tc>
          <w:tcPr>
            <w:tcW w:w="429" w:type="dxa"/>
            <w:tcBorders>
              <w:top w:val="single" w:sz="6" w:space="0" w:color="auto"/>
              <w:left w:val="double" w:sz="4" w:space="0" w:color="auto"/>
              <w:bottom w:val="single" w:sz="6" w:space="0" w:color="auto"/>
              <w:right w:val="single" w:sz="6" w:space="0" w:color="auto"/>
            </w:tcBorders>
          </w:tcPr>
          <w:p w:rsidR="00C41C4D" w:rsidRPr="001E37E6" w:rsidRDefault="00C41C4D" w:rsidP="008E048C">
            <w:pPr>
              <w:rPr>
                <w:b/>
                <w:sz w:val="24"/>
                <w:szCs w:val="24"/>
              </w:rPr>
            </w:pPr>
          </w:p>
          <w:p w:rsidR="00C41C4D" w:rsidRPr="001E37E6" w:rsidRDefault="00C41C4D" w:rsidP="008E048C">
            <w:pPr>
              <w:rPr>
                <w:b/>
                <w:sz w:val="24"/>
                <w:szCs w:val="24"/>
              </w:rPr>
            </w:pPr>
          </w:p>
          <w:p w:rsidR="00C41C4D" w:rsidRPr="001E37E6" w:rsidRDefault="00C41C4D" w:rsidP="008E048C">
            <w:pPr>
              <w:rPr>
                <w:b/>
                <w:sz w:val="24"/>
                <w:szCs w:val="24"/>
              </w:rPr>
            </w:pPr>
          </w:p>
          <w:p w:rsidR="00F94629" w:rsidRPr="001E37E6" w:rsidRDefault="00F94629" w:rsidP="008E048C">
            <w:pPr>
              <w:rPr>
                <w:b/>
                <w:sz w:val="24"/>
                <w:szCs w:val="24"/>
              </w:rPr>
            </w:pPr>
            <w:r w:rsidRPr="001E37E6">
              <w:rPr>
                <w:b/>
                <w:sz w:val="24"/>
                <w:szCs w:val="24"/>
              </w:rPr>
              <w:t xml:space="preserve"> 6</w:t>
            </w:r>
          </w:p>
        </w:tc>
        <w:tc>
          <w:tcPr>
            <w:tcW w:w="7085" w:type="dxa"/>
            <w:tcBorders>
              <w:top w:val="single" w:sz="6" w:space="0" w:color="auto"/>
              <w:left w:val="single" w:sz="6" w:space="0" w:color="auto"/>
              <w:bottom w:val="single" w:sz="6" w:space="0" w:color="auto"/>
              <w:right w:val="single" w:sz="6" w:space="0" w:color="auto"/>
            </w:tcBorders>
          </w:tcPr>
          <w:p w:rsidR="00C41C4D" w:rsidRPr="001E37E6" w:rsidRDefault="00C41C4D" w:rsidP="00C41C4D">
            <w:pPr>
              <w:widowControl w:val="0"/>
              <w:jc w:val="both"/>
              <w:rPr>
                <w:rStyle w:val="Gvdemetni0"/>
                <w:rFonts w:eastAsia="Calibri"/>
                <w:sz w:val="24"/>
                <w:szCs w:val="24"/>
              </w:rPr>
            </w:pPr>
            <w:r w:rsidRPr="001E37E6">
              <w:rPr>
                <w:rFonts w:eastAsia="Calibri"/>
                <w:sz w:val="24"/>
                <w:szCs w:val="24"/>
                <w:lang w:bidi="tr-TR"/>
              </w:rPr>
              <w:t xml:space="preserve">İlimiz Merkez </w:t>
            </w:r>
            <w:proofErr w:type="spellStart"/>
            <w:r w:rsidRPr="001E37E6">
              <w:rPr>
                <w:rFonts w:eastAsia="Calibri"/>
                <w:sz w:val="24"/>
                <w:szCs w:val="24"/>
                <w:lang w:bidi="tr-TR"/>
              </w:rPr>
              <w:t>Güryıldız</w:t>
            </w:r>
            <w:proofErr w:type="spellEnd"/>
            <w:r w:rsidRPr="001E37E6">
              <w:rPr>
                <w:rFonts w:eastAsia="Calibri"/>
                <w:sz w:val="24"/>
                <w:szCs w:val="24"/>
                <w:lang w:bidi="tr-TR"/>
              </w:rPr>
              <w:t xml:space="preserve"> Beldesi Şehit Abdullah Özer Mah. 321 ada 110 No.lu parselde kayıtlı üzerinde eski kullanılmayan okul binası bulunan taşınmazın </w:t>
            </w:r>
            <w:proofErr w:type="spellStart"/>
            <w:r w:rsidRPr="001E37E6">
              <w:rPr>
                <w:rFonts w:eastAsia="Calibri"/>
                <w:sz w:val="24"/>
                <w:szCs w:val="24"/>
                <w:lang w:bidi="tr-TR"/>
              </w:rPr>
              <w:t>Güryıldız</w:t>
            </w:r>
            <w:proofErr w:type="spellEnd"/>
            <w:r w:rsidRPr="001E37E6">
              <w:rPr>
                <w:rFonts w:eastAsia="Calibri"/>
                <w:sz w:val="24"/>
                <w:szCs w:val="24"/>
                <w:lang w:bidi="tr-TR"/>
              </w:rPr>
              <w:t xml:space="preserve"> Belediyesine tahsis talebine ilişkin </w:t>
            </w:r>
            <w:r w:rsidRPr="001E37E6">
              <w:rPr>
                <w:rStyle w:val="Gvdemetni0"/>
                <w:rFonts w:eastAsia="Calibri"/>
                <w:b/>
                <w:sz w:val="24"/>
                <w:szCs w:val="24"/>
              </w:rPr>
              <w:t xml:space="preserve">İl Özel İdaresi Emlak ve İstimlak Müdürlüğünün </w:t>
            </w:r>
            <w:proofErr w:type="gramStart"/>
            <w:r w:rsidRPr="001E37E6">
              <w:rPr>
                <w:rStyle w:val="Gvdemetni0"/>
                <w:rFonts w:eastAsia="Calibri"/>
                <w:b/>
                <w:sz w:val="24"/>
                <w:szCs w:val="24"/>
              </w:rPr>
              <w:t>22/07/2024</w:t>
            </w:r>
            <w:proofErr w:type="gramEnd"/>
            <w:r w:rsidRPr="001E37E6">
              <w:rPr>
                <w:rStyle w:val="Gvdemetni0"/>
                <w:rFonts w:eastAsia="Calibri"/>
                <w:b/>
                <w:sz w:val="24"/>
                <w:szCs w:val="24"/>
              </w:rPr>
              <w:t xml:space="preserve"> tarih ve 54042 sayılı teklif yazı ve eklerinin </w:t>
            </w:r>
            <w:r w:rsidRPr="001E37E6">
              <w:rPr>
                <w:rStyle w:val="Gvdemetni0"/>
                <w:rFonts w:eastAsia="Calibri"/>
                <w:sz w:val="24"/>
                <w:szCs w:val="24"/>
              </w:rPr>
              <w:t>görüşülerek konunun karara bağlanması.</w:t>
            </w:r>
          </w:p>
          <w:p w:rsidR="00F94629" w:rsidRPr="001E37E6" w:rsidRDefault="00F94629" w:rsidP="00250517">
            <w:pPr>
              <w:pStyle w:val="GvdeMetni"/>
              <w:rPr>
                <w:rFonts w:eastAsia="Calibri"/>
                <w:color w:val="auto"/>
                <w:sz w:val="26"/>
                <w:szCs w:val="26"/>
                <w:lang w:bidi="tr-TR"/>
              </w:rPr>
            </w:pPr>
          </w:p>
        </w:tc>
        <w:tc>
          <w:tcPr>
            <w:tcW w:w="3543" w:type="dxa"/>
            <w:tcBorders>
              <w:top w:val="single" w:sz="6" w:space="0" w:color="auto"/>
              <w:left w:val="single" w:sz="6" w:space="0" w:color="auto"/>
              <w:bottom w:val="single" w:sz="6" w:space="0" w:color="auto"/>
              <w:right w:val="double" w:sz="4" w:space="0" w:color="auto"/>
            </w:tcBorders>
          </w:tcPr>
          <w:p w:rsidR="00F94629" w:rsidRPr="001E37E6" w:rsidRDefault="00F94629" w:rsidP="008E048C">
            <w:pPr>
              <w:rPr>
                <w:sz w:val="24"/>
                <w:szCs w:val="24"/>
              </w:rPr>
            </w:pPr>
          </w:p>
        </w:tc>
      </w:tr>
      <w:tr w:rsidR="00F94629" w:rsidRPr="002B195E" w:rsidTr="008D3F39">
        <w:trPr>
          <w:trHeight w:val="545"/>
        </w:trPr>
        <w:tc>
          <w:tcPr>
            <w:tcW w:w="429" w:type="dxa"/>
            <w:tcBorders>
              <w:top w:val="single" w:sz="6" w:space="0" w:color="auto"/>
              <w:left w:val="double" w:sz="4" w:space="0" w:color="auto"/>
              <w:bottom w:val="single" w:sz="6" w:space="0" w:color="auto"/>
              <w:right w:val="single" w:sz="6" w:space="0" w:color="auto"/>
            </w:tcBorders>
          </w:tcPr>
          <w:p w:rsidR="003E456F" w:rsidRPr="001E37E6" w:rsidRDefault="00F94629" w:rsidP="008E048C">
            <w:pPr>
              <w:rPr>
                <w:b/>
                <w:sz w:val="24"/>
                <w:szCs w:val="24"/>
              </w:rPr>
            </w:pPr>
            <w:r w:rsidRPr="001E37E6">
              <w:rPr>
                <w:b/>
                <w:sz w:val="24"/>
                <w:szCs w:val="24"/>
              </w:rPr>
              <w:t xml:space="preserve"> </w:t>
            </w:r>
          </w:p>
          <w:p w:rsidR="003E456F" w:rsidRPr="001E37E6" w:rsidRDefault="003E456F" w:rsidP="008E048C">
            <w:pPr>
              <w:rPr>
                <w:b/>
                <w:sz w:val="24"/>
                <w:szCs w:val="24"/>
              </w:rPr>
            </w:pPr>
          </w:p>
          <w:p w:rsidR="003E456F" w:rsidRPr="001E37E6" w:rsidRDefault="003E456F" w:rsidP="008E048C">
            <w:pPr>
              <w:rPr>
                <w:b/>
                <w:sz w:val="24"/>
                <w:szCs w:val="24"/>
              </w:rPr>
            </w:pPr>
          </w:p>
          <w:p w:rsidR="003E456F" w:rsidRPr="001E37E6" w:rsidRDefault="003E456F" w:rsidP="008E048C">
            <w:pPr>
              <w:rPr>
                <w:b/>
                <w:sz w:val="24"/>
                <w:szCs w:val="24"/>
              </w:rPr>
            </w:pPr>
          </w:p>
          <w:p w:rsidR="003E456F" w:rsidRPr="001E37E6" w:rsidRDefault="003E456F" w:rsidP="008E048C">
            <w:pPr>
              <w:rPr>
                <w:b/>
                <w:sz w:val="24"/>
                <w:szCs w:val="24"/>
              </w:rPr>
            </w:pPr>
            <w:r w:rsidRPr="001E37E6">
              <w:rPr>
                <w:b/>
                <w:sz w:val="24"/>
                <w:szCs w:val="24"/>
              </w:rPr>
              <w:t xml:space="preserve"> </w:t>
            </w:r>
          </w:p>
          <w:p w:rsidR="00F94629" w:rsidRPr="001E37E6" w:rsidRDefault="003E456F" w:rsidP="008E048C">
            <w:pPr>
              <w:rPr>
                <w:b/>
                <w:sz w:val="24"/>
                <w:szCs w:val="24"/>
              </w:rPr>
            </w:pPr>
            <w:r w:rsidRPr="001E37E6">
              <w:rPr>
                <w:b/>
                <w:sz w:val="24"/>
                <w:szCs w:val="24"/>
              </w:rPr>
              <w:t xml:space="preserve"> </w:t>
            </w:r>
            <w:r w:rsidR="00F94629" w:rsidRPr="001E37E6">
              <w:rPr>
                <w:b/>
                <w:sz w:val="24"/>
                <w:szCs w:val="24"/>
              </w:rPr>
              <w:t>7</w:t>
            </w:r>
          </w:p>
        </w:tc>
        <w:tc>
          <w:tcPr>
            <w:tcW w:w="7085" w:type="dxa"/>
            <w:tcBorders>
              <w:top w:val="single" w:sz="6" w:space="0" w:color="auto"/>
              <w:left w:val="single" w:sz="6" w:space="0" w:color="auto"/>
              <w:bottom w:val="single" w:sz="6" w:space="0" w:color="auto"/>
              <w:right w:val="single" w:sz="6" w:space="0" w:color="auto"/>
            </w:tcBorders>
          </w:tcPr>
          <w:p w:rsidR="00F94629" w:rsidRPr="001E37E6" w:rsidRDefault="003E456F" w:rsidP="00250517">
            <w:pPr>
              <w:pStyle w:val="GvdeMetni"/>
              <w:rPr>
                <w:rFonts w:eastAsia="Calibri"/>
                <w:color w:val="auto"/>
                <w:szCs w:val="24"/>
                <w:lang w:bidi="tr-TR"/>
              </w:rPr>
            </w:pPr>
            <w:proofErr w:type="gramStart"/>
            <w:r w:rsidRPr="001E37E6">
              <w:rPr>
                <w:rFonts w:eastAsia="Calibri"/>
                <w:color w:val="auto"/>
                <w:szCs w:val="24"/>
                <w:lang w:bidi="tr-TR"/>
              </w:rPr>
              <w:t>2024 yılı köy yolları</w:t>
            </w:r>
            <w:r w:rsidR="00270525">
              <w:rPr>
                <w:rFonts w:eastAsia="Calibri"/>
                <w:color w:val="auto"/>
                <w:szCs w:val="24"/>
                <w:lang w:bidi="tr-TR"/>
              </w:rPr>
              <w:t xml:space="preserve"> bakım-</w:t>
            </w:r>
            <w:r w:rsidRPr="001E37E6">
              <w:rPr>
                <w:rFonts w:eastAsia="Calibri"/>
                <w:color w:val="auto"/>
                <w:szCs w:val="24"/>
                <w:lang w:bidi="tr-TR"/>
              </w:rPr>
              <w:t xml:space="preserve">onarım çalışmaları kapsamında </w:t>
            </w:r>
            <w:proofErr w:type="spellStart"/>
            <w:r w:rsidRPr="001E37E6">
              <w:rPr>
                <w:rFonts w:eastAsia="Calibri"/>
                <w:color w:val="auto"/>
                <w:szCs w:val="24"/>
                <w:lang w:bidi="tr-TR"/>
              </w:rPr>
              <w:t>rotmiks</w:t>
            </w:r>
            <w:proofErr w:type="spellEnd"/>
            <w:r w:rsidRPr="001E37E6">
              <w:rPr>
                <w:rFonts w:eastAsia="Calibri"/>
                <w:color w:val="auto"/>
                <w:szCs w:val="24"/>
                <w:lang w:bidi="tr-TR"/>
              </w:rPr>
              <w:t xml:space="preserve"> alımı için KÖYDES ortak alım ödeneğinden tahsis edilen ödeneğin yarısı hesaplara geçmiş olup, diğer yarısının ise Ekim veya Kasım aylarında hesaplara geçecek olması, diğer taraftan yama çalışmalarının Ağustos ayı sonuna tamamlanması gerektiğinden, </w:t>
            </w:r>
            <w:proofErr w:type="spellStart"/>
            <w:r w:rsidRPr="001E37E6">
              <w:rPr>
                <w:rFonts w:eastAsia="Calibri"/>
                <w:color w:val="auto"/>
                <w:szCs w:val="24"/>
                <w:lang w:bidi="tr-TR"/>
              </w:rPr>
              <w:t>rotmiks</w:t>
            </w:r>
            <w:proofErr w:type="spellEnd"/>
            <w:r w:rsidRPr="001E37E6">
              <w:rPr>
                <w:rFonts w:eastAsia="Calibri"/>
                <w:color w:val="auto"/>
                <w:szCs w:val="24"/>
                <w:lang w:bidi="tr-TR"/>
              </w:rPr>
              <w:t xml:space="preserve"> ödeneğinin ikinci diliminin ödenebilmesi için 10.000.000,00.-TL. ödenek</w:t>
            </w:r>
            <w:proofErr w:type="gramEnd"/>
            <w:r w:rsidRPr="001E37E6">
              <w:rPr>
                <w:rFonts w:eastAsia="Calibri"/>
                <w:color w:val="auto"/>
                <w:szCs w:val="24"/>
                <w:lang w:bidi="tr-TR"/>
              </w:rPr>
              <w:t xml:space="preserve"> temin edilmesi talebine ilişkin</w:t>
            </w:r>
            <w:r w:rsidRPr="001E37E6">
              <w:rPr>
                <w:rFonts w:eastAsia="Calibri"/>
                <w:b/>
                <w:color w:val="auto"/>
                <w:szCs w:val="24"/>
                <w:lang w:bidi="tr-TR"/>
              </w:rPr>
              <w:t xml:space="preserve"> İl Özel İdaresi Yol ve Ulaşım Hizmetleri Müdürlüğünün 26/07/2024 tarih ve 54359 sayılı teklif yazısının </w:t>
            </w:r>
            <w:r w:rsidRPr="001E37E6">
              <w:rPr>
                <w:rFonts w:eastAsia="Calibri"/>
                <w:color w:val="auto"/>
                <w:szCs w:val="24"/>
                <w:lang w:bidi="tr-TR"/>
              </w:rPr>
              <w:t>görüşülerek konunun karara bağlanması.</w:t>
            </w:r>
          </w:p>
          <w:p w:rsidR="003E456F" w:rsidRPr="001E37E6" w:rsidRDefault="003E456F" w:rsidP="00250517">
            <w:pPr>
              <w:pStyle w:val="GvdeMetni"/>
              <w:rPr>
                <w:rFonts w:eastAsia="Calibri"/>
                <w:b/>
                <w:color w:val="auto"/>
                <w:sz w:val="26"/>
                <w:szCs w:val="26"/>
                <w:lang w:bidi="tr-TR"/>
              </w:rPr>
            </w:pPr>
          </w:p>
        </w:tc>
        <w:tc>
          <w:tcPr>
            <w:tcW w:w="3543" w:type="dxa"/>
            <w:tcBorders>
              <w:top w:val="single" w:sz="6" w:space="0" w:color="auto"/>
              <w:left w:val="single" w:sz="6" w:space="0" w:color="auto"/>
              <w:bottom w:val="single" w:sz="6" w:space="0" w:color="auto"/>
              <w:right w:val="double" w:sz="4" w:space="0" w:color="auto"/>
            </w:tcBorders>
          </w:tcPr>
          <w:p w:rsidR="00F94629" w:rsidRPr="001E37E6" w:rsidRDefault="00F94629" w:rsidP="008E048C">
            <w:pPr>
              <w:rPr>
                <w:sz w:val="24"/>
                <w:szCs w:val="24"/>
              </w:rPr>
            </w:pPr>
          </w:p>
        </w:tc>
      </w:tr>
      <w:tr w:rsidR="009E61B2"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E61B2" w:rsidRPr="002B195E" w:rsidRDefault="009E61B2"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9E61B2" w:rsidRPr="002B195E" w:rsidRDefault="009E61B2"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9E61B2" w:rsidRPr="002B195E" w:rsidRDefault="009E61B2"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9E61B2" w:rsidRPr="002B195E" w:rsidRDefault="009E61B2"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9E61B2" w:rsidRPr="002B195E" w:rsidRDefault="009E61B2"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8</w:t>
            </w:r>
            <w:r w:rsidRPr="002B195E">
              <w:rPr>
                <w:rFonts w:ascii="Arial Black" w:hAnsi="Arial Black"/>
                <w:sz w:val="24"/>
                <w:szCs w:val="24"/>
                <w:lang w:eastAsia="en-US"/>
              </w:rPr>
              <w:t>.TOPLANTI</w:t>
            </w:r>
          </w:p>
          <w:p w:rsidR="009E61B2" w:rsidRPr="002B195E" w:rsidRDefault="009E61B2"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9E61B2" w:rsidRPr="002B195E" w:rsidRDefault="009E61B2" w:rsidP="009E61B2">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5</w:t>
            </w:r>
            <w:r w:rsidRPr="002B195E">
              <w:rPr>
                <w:rFonts w:ascii="Arial Black" w:hAnsi="Arial Black"/>
                <w:sz w:val="24"/>
                <w:szCs w:val="24"/>
                <w:lang w:eastAsia="en-US"/>
              </w:rPr>
              <w:t>/0</w:t>
            </w:r>
            <w:r>
              <w:rPr>
                <w:rFonts w:ascii="Arial Black" w:hAnsi="Arial Black"/>
                <w:sz w:val="24"/>
                <w:szCs w:val="24"/>
                <w:lang w:eastAsia="en-US"/>
              </w:rPr>
              <w:t>8</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9E61B2" w:rsidRPr="002B195E" w:rsidTr="008D3F3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E61B2" w:rsidRPr="002B195E" w:rsidRDefault="009E61B2" w:rsidP="000C3053">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9E61B2"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9E61B2" w:rsidRPr="002B195E" w:rsidRDefault="009E61B2" w:rsidP="000C3053">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9E61B2" w:rsidRPr="002B195E" w:rsidRDefault="009E61B2" w:rsidP="000C3053">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9E61B2" w:rsidRPr="002B195E" w:rsidRDefault="009E61B2" w:rsidP="000C3053">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9E61B2" w:rsidRPr="002B195E" w:rsidRDefault="009E61B2" w:rsidP="000C3053">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527E60"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527E60" w:rsidRPr="00E002AD" w:rsidRDefault="00527E60" w:rsidP="0041568D">
            <w:pPr>
              <w:rPr>
                <w:b/>
                <w:sz w:val="24"/>
                <w:szCs w:val="24"/>
              </w:rPr>
            </w:pPr>
            <w:r w:rsidRPr="00E002AD">
              <w:rPr>
                <w:b/>
                <w:sz w:val="24"/>
                <w:szCs w:val="24"/>
              </w:rPr>
              <w:t xml:space="preserve"> </w:t>
            </w:r>
          </w:p>
          <w:p w:rsidR="00527E60" w:rsidRDefault="00527E60" w:rsidP="0041568D">
            <w:pPr>
              <w:rPr>
                <w:b/>
                <w:sz w:val="24"/>
                <w:szCs w:val="24"/>
              </w:rPr>
            </w:pPr>
          </w:p>
          <w:p w:rsidR="00527E60" w:rsidRDefault="00527E60" w:rsidP="0041568D">
            <w:pPr>
              <w:rPr>
                <w:b/>
                <w:sz w:val="24"/>
                <w:szCs w:val="24"/>
              </w:rPr>
            </w:pPr>
          </w:p>
          <w:p w:rsidR="00527E60" w:rsidRDefault="00527E60" w:rsidP="0041568D">
            <w:pPr>
              <w:rPr>
                <w:b/>
                <w:sz w:val="24"/>
                <w:szCs w:val="24"/>
              </w:rPr>
            </w:pPr>
          </w:p>
          <w:p w:rsidR="00527E60" w:rsidRDefault="00527E60" w:rsidP="0041568D">
            <w:pPr>
              <w:rPr>
                <w:b/>
                <w:sz w:val="24"/>
                <w:szCs w:val="24"/>
              </w:rPr>
            </w:pPr>
          </w:p>
          <w:p w:rsidR="00527E60" w:rsidRPr="00E002AD" w:rsidRDefault="00527E60" w:rsidP="0041568D">
            <w:pPr>
              <w:rPr>
                <w:b/>
                <w:sz w:val="24"/>
                <w:szCs w:val="24"/>
              </w:rPr>
            </w:pPr>
          </w:p>
          <w:p w:rsidR="00527E60" w:rsidRPr="00E002AD" w:rsidRDefault="00527E60" w:rsidP="0041568D">
            <w:pPr>
              <w:rPr>
                <w:b/>
                <w:sz w:val="24"/>
                <w:szCs w:val="24"/>
              </w:rPr>
            </w:pPr>
            <w:r w:rsidRPr="00E002AD">
              <w:rPr>
                <w:b/>
                <w:sz w:val="24"/>
                <w:szCs w:val="24"/>
              </w:rPr>
              <w:t xml:space="preserve"> </w:t>
            </w:r>
            <w:r>
              <w:rPr>
                <w:b/>
                <w:sz w:val="24"/>
                <w:szCs w:val="24"/>
              </w:rPr>
              <w:t>8</w:t>
            </w:r>
          </w:p>
        </w:tc>
        <w:tc>
          <w:tcPr>
            <w:tcW w:w="7085" w:type="dxa"/>
            <w:tcBorders>
              <w:top w:val="single" w:sz="6" w:space="0" w:color="auto"/>
              <w:left w:val="single" w:sz="6" w:space="0" w:color="auto"/>
              <w:bottom w:val="single" w:sz="6" w:space="0" w:color="auto"/>
              <w:right w:val="single" w:sz="6" w:space="0" w:color="auto"/>
            </w:tcBorders>
          </w:tcPr>
          <w:p w:rsidR="00527E60" w:rsidRPr="00E002AD" w:rsidRDefault="00527E60" w:rsidP="0041568D">
            <w:pPr>
              <w:pStyle w:val="GvdeMetni"/>
              <w:rPr>
                <w:szCs w:val="24"/>
              </w:rPr>
            </w:pPr>
            <w:r w:rsidRPr="00630163">
              <w:rPr>
                <w:rFonts w:eastAsia="Calibri"/>
                <w:b/>
                <w:color w:val="auto"/>
                <w:szCs w:val="24"/>
                <w:lang w:bidi="tr-TR"/>
              </w:rPr>
              <w:t>Erbaa İlçesi Akça Köyünde</w:t>
            </w:r>
            <w:r>
              <w:rPr>
                <w:rFonts w:eastAsia="Calibri"/>
                <w:color w:val="auto"/>
                <w:szCs w:val="24"/>
                <w:lang w:bidi="tr-TR"/>
              </w:rPr>
              <w:t xml:space="preserve"> 120 ada 2 parselde mülkiyeti Vakıflar Genel Müdürlüğüne ait taşınmaz üzerinde</w:t>
            </w:r>
            <w:r w:rsidR="00933A64">
              <w:rPr>
                <w:rFonts w:eastAsia="Calibri"/>
                <w:color w:val="auto"/>
                <w:szCs w:val="24"/>
                <w:lang w:bidi="tr-TR"/>
              </w:rPr>
              <w:t>ki</w:t>
            </w:r>
            <w:r>
              <w:rPr>
                <w:rFonts w:eastAsia="Calibri"/>
                <w:color w:val="auto"/>
                <w:szCs w:val="24"/>
                <w:lang w:bidi="tr-TR"/>
              </w:rPr>
              <w:t xml:space="preserve"> camii, korunması kültür varlığı olarak tapuya tescili yapılmış olan bu yapıya ek olarak mülkiyeti İdaremize ait 120 ada 1 parselde kayıtlı 155,71 m</w:t>
            </w:r>
            <w:r>
              <w:rPr>
                <w:rFonts w:eastAsia="Calibri"/>
                <w:color w:val="auto"/>
                <w:szCs w:val="24"/>
                <w:vertAlign w:val="superscript"/>
                <w:lang w:bidi="tr-TR"/>
              </w:rPr>
              <w:t xml:space="preserve">2 </w:t>
            </w:r>
            <w:r>
              <w:rPr>
                <w:rFonts w:eastAsia="Calibri"/>
                <w:color w:val="auto"/>
                <w:szCs w:val="24"/>
                <w:lang w:bidi="tr-TR"/>
              </w:rPr>
              <w:t xml:space="preserve">yüzölçümlü taşınmaz ile yine kısmen kamulaştırması yapılacak olan ve mülkiyeti köy tüzel kişiliği ve Ahmet KABADAYI adına 120 ada 13 parselde kayıtlı taşınmaz üzerinde ziyaretçi merkezi yapılmasına esas proje geliştirildiği, ziyaretçi merkezinin yapılması amacıyla projeye esas tüm iş ve işlemlerin yapılması için Erbaa Belediyesine yetki verilmesi talebine ilişkin </w:t>
            </w:r>
            <w:r w:rsidRPr="00E002AD">
              <w:rPr>
                <w:b/>
                <w:color w:val="auto"/>
                <w:szCs w:val="24"/>
              </w:rPr>
              <w:t xml:space="preserve">İl Özel İdaresi </w:t>
            </w:r>
            <w:r>
              <w:rPr>
                <w:b/>
                <w:color w:val="auto"/>
                <w:szCs w:val="24"/>
              </w:rPr>
              <w:t xml:space="preserve">Emlak ve İstimlak Müdürlüğünün </w:t>
            </w:r>
            <w:proofErr w:type="gramStart"/>
            <w:r>
              <w:rPr>
                <w:b/>
                <w:color w:val="auto"/>
                <w:szCs w:val="24"/>
              </w:rPr>
              <w:t>01</w:t>
            </w:r>
            <w:r w:rsidRPr="00E002AD">
              <w:rPr>
                <w:b/>
                <w:color w:val="auto"/>
                <w:szCs w:val="24"/>
              </w:rPr>
              <w:t>/0</w:t>
            </w:r>
            <w:r>
              <w:rPr>
                <w:b/>
                <w:color w:val="auto"/>
                <w:szCs w:val="24"/>
              </w:rPr>
              <w:t>7</w:t>
            </w:r>
            <w:r w:rsidRPr="00E002AD">
              <w:rPr>
                <w:b/>
                <w:color w:val="auto"/>
                <w:szCs w:val="24"/>
              </w:rPr>
              <w:t>/2024</w:t>
            </w:r>
            <w:proofErr w:type="gramEnd"/>
            <w:r w:rsidRPr="00E002AD">
              <w:rPr>
                <w:b/>
                <w:color w:val="auto"/>
                <w:szCs w:val="24"/>
              </w:rPr>
              <w:t xml:space="preserve"> tarih ve 5</w:t>
            </w:r>
            <w:r>
              <w:rPr>
                <w:b/>
                <w:color w:val="auto"/>
                <w:szCs w:val="24"/>
              </w:rPr>
              <w:t>3193</w:t>
            </w:r>
            <w:r w:rsidRPr="00E002AD">
              <w:rPr>
                <w:b/>
                <w:color w:val="auto"/>
                <w:szCs w:val="24"/>
              </w:rPr>
              <w:t xml:space="preserve"> sayılı teklif yazı ve eklerinin </w:t>
            </w:r>
            <w:r w:rsidRPr="00E002AD">
              <w:rPr>
                <w:color w:val="auto"/>
                <w:szCs w:val="24"/>
              </w:rPr>
              <w:t xml:space="preserve">görüşülerek konunun karara bağlanması. </w:t>
            </w:r>
          </w:p>
          <w:p w:rsidR="00527E60" w:rsidRPr="002A6A0A" w:rsidRDefault="00527E60" w:rsidP="0041568D">
            <w:pPr>
              <w:pStyle w:val="GvdeMetni"/>
              <w:rPr>
                <w:sz w:val="26"/>
                <w:szCs w:val="26"/>
              </w:rPr>
            </w:pPr>
          </w:p>
        </w:tc>
        <w:tc>
          <w:tcPr>
            <w:tcW w:w="3543" w:type="dxa"/>
            <w:tcBorders>
              <w:top w:val="single" w:sz="6" w:space="0" w:color="auto"/>
              <w:left w:val="single" w:sz="6" w:space="0" w:color="auto"/>
              <w:bottom w:val="single" w:sz="6" w:space="0" w:color="auto"/>
              <w:right w:val="double" w:sz="4" w:space="0" w:color="auto"/>
            </w:tcBorders>
          </w:tcPr>
          <w:p w:rsidR="00527E60" w:rsidRPr="00E002AD" w:rsidRDefault="00527E60" w:rsidP="0041568D">
            <w:pPr>
              <w:rPr>
                <w:sz w:val="24"/>
                <w:szCs w:val="24"/>
              </w:rPr>
            </w:pPr>
          </w:p>
        </w:tc>
      </w:tr>
      <w:tr w:rsidR="002A6A0A"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Default="002A6A0A" w:rsidP="0041568D">
            <w:pPr>
              <w:spacing w:line="276" w:lineRule="auto"/>
              <w:rPr>
                <w:b/>
                <w:sz w:val="24"/>
                <w:szCs w:val="24"/>
                <w:lang w:eastAsia="en-US"/>
              </w:rPr>
            </w:pPr>
            <w:r>
              <w:rPr>
                <w:b/>
                <w:sz w:val="24"/>
                <w:szCs w:val="24"/>
                <w:lang w:eastAsia="en-US"/>
              </w:rPr>
              <w:t xml:space="preserve"> </w:t>
            </w:r>
          </w:p>
          <w:p w:rsidR="002A6A0A" w:rsidRDefault="002A6A0A" w:rsidP="0041568D">
            <w:pPr>
              <w:spacing w:line="276" w:lineRule="auto"/>
              <w:rPr>
                <w:b/>
                <w:sz w:val="24"/>
                <w:szCs w:val="24"/>
                <w:lang w:eastAsia="en-US"/>
              </w:rPr>
            </w:pPr>
          </w:p>
          <w:p w:rsidR="002A6A0A" w:rsidRDefault="002A6A0A" w:rsidP="0041568D">
            <w:pPr>
              <w:spacing w:line="276" w:lineRule="auto"/>
              <w:rPr>
                <w:b/>
                <w:sz w:val="24"/>
                <w:szCs w:val="24"/>
                <w:lang w:eastAsia="en-US"/>
              </w:rPr>
            </w:pPr>
          </w:p>
          <w:p w:rsidR="002A6A0A" w:rsidRDefault="002A6A0A" w:rsidP="0041568D">
            <w:pPr>
              <w:spacing w:line="276" w:lineRule="auto"/>
              <w:rPr>
                <w:b/>
                <w:sz w:val="24"/>
                <w:szCs w:val="24"/>
                <w:lang w:eastAsia="en-US"/>
              </w:rPr>
            </w:pPr>
            <w:r>
              <w:rPr>
                <w:b/>
                <w:sz w:val="24"/>
                <w:szCs w:val="24"/>
                <w:lang w:eastAsia="en-US"/>
              </w:rPr>
              <w:t xml:space="preserve"> 9</w:t>
            </w: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2A6A0A">
            <w:pPr>
              <w:pStyle w:val="AralkYok"/>
              <w:jc w:val="both"/>
              <w:rPr>
                <w:sz w:val="24"/>
                <w:szCs w:val="24"/>
              </w:rPr>
            </w:pPr>
            <w:r w:rsidRPr="002A6A0A">
              <w:rPr>
                <w:sz w:val="24"/>
                <w:szCs w:val="24"/>
                <w:lang w:eastAsia="en-US"/>
              </w:rPr>
              <w:t xml:space="preserve">Mülkiyeti İdaremize ait Turhal İlçesi Cumhuriyet Mah. 40 ada 2 parselde kayıtlı boş iki katlı okul binasının bulunduğu taşınmazın, Turhal İlçe Tarım ve Orman Müdürlüğü tarafından hizmet binası olarak kullanılmak üzere Tarım ve Orman Bakanlığı adına tahsis edilmesi talebine ilişkin </w:t>
            </w:r>
            <w:r w:rsidRPr="002A6A0A">
              <w:rPr>
                <w:b/>
                <w:sz w:val="24"/>
                <w:szCs w:val="24"/>
              </w:rPr>
              <w:t xml:space="preserve">İl Özel İdaresi </w:t>
            </w:r>
            <w:r>
              <w:rPr>
                <w:b/>
                <w:sz w:val="24"/>
                <w:szCs w:val="24"/>
              </w:rPr>
              <w:t xml:space="preserve">Emlak ve İstimlak Müdürlüğünün </w:t>
            </w:r>
            <w:proofErr w:type="gramStart"/>
            <w:r>
              <w:rPr>
                <w:b/>
                <w:sz w:val="24"/>
                <w:szCs w:val="24"/>
              </w:rPr>
              <w:t>23</w:t>
            </w:r>
            <w:r w:rsidRPr="002A6A0A">
              <w:rPr>
                <w:b/>
                <w:sz w:val="24"/>
                <w:szCs w:val="24"/>
              </w:rPr>
              <w:t>/07/2024</w:t>
            </w:r>
            <w:proofErr w:type="gramEnd"/>
            <w:r w:rsidRPr="002A6A0A">
              <w:rPr>
                <w:b/>
                <w:sz w:val="24"/>
                <w:szCs w:val="24"/>
              </w:rPr>
              <w:t xml:space="preserve"> tarih ve 5</w:t>
            </w:r>
            <w:r>
              <w:rPr>
                <w:b/>
                <w:sz w:val="24"/>
                <w:szCs w:val="24"/>
              </w:rPr>
              <w:t>4166</w:t>
            </w:r>
            <w:r w:rsidRPr="002A6A0A">
              <w:rPr>
                <w:b/>
                <w:sz w:val="24"/>
                <w:szCs w:val="24"/>
              </w:rPr>
              <w:t xml:space="preserve"> sayılı teklif yazı ve eklerinin </w:t>
            </w:r>
            <w:r w:rsidRPr="002A6A0A">
              <w:rPr>
                <w:sz w:val="24"/>
                <w:szCs w:val="24"/>
              </w:rPr>
              <w:t>görüşülerek konunun karara bağlanması.</w:t>
            </w:r>
          </w:p>
          <w:p w:rsidR="002A6A0A" w:rsidRPr="002A6A0A" w:rsidRDefault="002A6A0A" w:rsidP="002A6A0A">
            <w:pPr>
              <w:pStyle w:val="AralkYok"/>
              <w:jc w:val="both"/>
              <w:rPr>
                <w:sz w:val="26"/>
                <w:szCs w:val="26"/>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Default="002A6A0A" w:rsidP="0041568D">
            <w:pPr>
              <w:spacing w:line="276" w:lineRule="auto"/>
              <w:rPr>
                <w:sz w:val="24"/>
                <w:szCs w:val="24"/>
                <w:lang w:eastAsia="en-US"/>
              </w:rPr>
            </w:pPr>
          </w:p>
        </w:tc>
      </w:tr>
      <w:tr w:rsidR="00527E60"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527E60" w:rsidRDefault="00527E60" w:rsidP="0041568D">
            <w:pPr>
              <w:spacing w:line="276" w:lineRule="auto"/>
              <w:rPr>
                <w:b/>
                <w:sz w:val="24"/>
                <w:szCs w:val="24"/>
                <w:lang w:eastAsia="en-US"/>
              </w:rPr>
            </w:pPr>
          </w:p>
          <w:p w:rsidR="00527E60" w:rsidRDefault="002A6A0A" w:rsidP="0041568D">
            <w:pPr>
              <w:spacing w:line="276" w:lineRule="auto"/>
              <w:rPr>
                <w:b/>
                <w:sz w:val="24"/>
                <w:szCs w:val="24"/>
                <w:lang w:eastAsia="en-US"/>
              </w:rPr>
            </w:pPr>
            <w:r>
              <w:rPr>
                <w:b/>
                <w:sz w:val="24"/>
                <w:szCs w:val="24"/>
                <w:lang w:eastAsia="en-US"/>
              </w:rPr>
              <w:t xml:space="preserve"> 10</w:t>
            </w:r>
          </w:p>
        </w:tc>
        <w:tc>
          <w:tcPr>
            <w:tcW w:w="7085" w:type="dxa"/>
            <w:tcBorders>
              <w:top w:val="single" w:sz="6" w:space="0" w:color="auto"/>
              <w:left w:val="single" w:sz="6" w:space="0" w:color="auto"/>
              <w:bottom w:val="single" w:sz="6" w:space="0" w:color="auto"/>
              <w:right w:val="single" w:sz="6" w:space="0" w:color="auto"/>
            </w:tcBorders>
          </w:tcPr>
          <w:p w:rsidR="00527E60" w:rsidRPr="0009047F" w:rsidRDefault="00527E60" w:rsidP="0041568D">
            <w:pPr>
              <w:pStyle w:val="AralkYok"/>
              <w:jc w:val="both"/>
              <w:rPr>
                <w:sz w:val="24"/>
                <w:szCs w:val="24"/>
                <w:lang w:eastAsia="en-US"/>
              </w:rPr>
            </w:pPr>
            <w:r w:rsidRPr="0009047F">
              <w:rPr>
                <w:sz w:val="24"/>
                <w:szCs w:val="24"/>
                <w:lang w:eastAsia="en-US"/>
              </w:rPr>
              <w:t xml:space="preserve">Artova İlçesi </w:t>
            </w:r>
            <w:proofErr w:type="spellStart"/>
            <w:r w:rsidRPr="0009047F">
              <w:rPr>
                <w:sz w:val="24"/>
                <w:szCs w:val="24"/>
                <w:lang w:eastAsia="en-US"/>
              </w:rPr>
              <w:t>Yukarıgüçlü</w:t>
            </w:r>
            <w:proofErr w:type="spellEnd"/>
            <w:r w:rsidRPr="0009047F">
              <w:rPr>
                <w:sz w:val="24"/>
                <w:szCs w:val="24"/>
                <w:lang w:eastAsia="en-US"/>
              </w:rPr>
              <w:t xml:space="preserve"> köyü köy yerleşik alanı ve civarı sınırının daraltılması talebine ilişkin </w:t>
            </w:r>
            <w:r w:rsidRPr="0009047F">
              <w:rPr>
                <w:b/>
                <w:sz w:val="24"/>
                <w:szCs w:val="24"/>
                <w:lang w:eastAsia="en-US"/>
              </w:rPr>
              <w:t xml:space="preserve">İmar ve Bayındırlık Komisyonu, Kentsel Yenileme ve Proje Takip Komisyonu ile AR-GE Komisyonu (müşterek) raporunun </w:t>
            </w:r>
            <w:r w:rsidRPr="0009047F">
              <w:rPr>
                <w:sz w:val="24"/>
                <w:szCs w:val="24"/>
                <w:lang w:eastAsia="en-US"/>
              </w:rPr>
              <w:t>görüşülerek konunun karara bağlanması.</w:t>
            </w:r>
          </w:p>
          <w:p w:rsidR="00527E60" w:rsidRPr="002A6A0A" w:rsidRDefault="00527E60" w:rsidP="004156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rFonts w:eastAsia="Calibri"/>
                <w:sz w:val="26"/>
                <w:szCs w:val="26"/>
                <w:lang w:eastAsia="en-US"/>
              </w:rPr>
            </w:pPr>
          </w:p>
        </w:tc>
        <w:tc>
          <w:tcPr>
            <w:tcW w:w="3543" w:type="dxa"/>
            <w:tcBorders>
              <w:top w:val="single" w:sz="6" w:space="0" w:color="auto"/>
              <w:left w:val="single" w:sz="6" w:space="0" w:color="auto"/>
              <w:bottom w:val="single" w:sz="6" w:space="0" w:color="auto"/>
              <w:right w:val="double" w:sz="4" w:space="0" w:color="auto"/>
            </w:tcBorders>
          </w:tcPr>
          <w:p w:rsidR="00527E60" w:rsidRDefault="00527E60" w:rsidP="0041568D">
            <w:pPr>
              <w:spacing w:line="276" w:lineRule="auto"/>
              <w:rPr>
                <w:sz w:val="24"/>
                <w:szCs w:val="24"/>
                <w:lang w:eastAsia="en-US"/>
              </w:rPr>
            </w:pPr>
          </w:p>
        </w:tc>
      </w:tr>
      <w:tr w:rsidR="00527E60"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527E60" w:rsidRPr="009E61B2" w:rsidRDefault="00527E60" w:rsidP="0041568D">
            <w:pPr>
              <w:rPr>
                <w:b/>
                <w:sz w:val="24"/>
                <w:szCs w:val="24"/>
              </w:rPr>
            </w:pPr>
          </w:p>
          <w:p w:rsidR="00527E60" w:rsidRPr="009E61B2" w:rsidRDefault="00527E60" w:rsidP="002A6A0A">
            <w:pPr>
              <w:rPr>
                <w:b/>
                <w:sz w:val="24"/>
                <w:szCs w:val="24"/>
              </w:rPr>
            </w:pPr>
            <w:r>
              <w:rPr>
                <w:b/>
                <w:sz w:val="24"/>
                <w:szCs w:val="24"/>
              </w:rPr>
              <w:t xml:space="preserve"> 1</w:t>
            </w:r>
            <w:r w:rsidR="002A6A0A">
              <w:rPr>
                <w:b/>
                <w:sz w:val="24"/>
                <w:szCs w:val="24"/>
              </w:rPr>
              <w:t>1</w:t>
            </w:r>
          </w:p>
        </w:tc>
        <w:tc>
          <w:tcPr>
            <w:tcW w:w="7085" w:type="dxa"/>
            <w:tcBorders>
              <w:top w:val="single" w:sz="6" w:space="0" w:color="auto"/>
              <w:left w:val="single" w:sz="6" w:space="0" w:color="auto"/>
              <w:bottom w:val="single" w:sz="6" w:space="0" w:color="auto"/>
              <w:right w:val="single" w:sz="6" w:space="0" w:color="auto"/>
            </w:tcBorders>
          </w:tcPr>
          <w:p w:rsidR="00527E60" w:rsidRDefault="00527E60" w:rsidP="0041568D">
            <w:pPr>
              <w:jc w:val="both"/>
              <w:rPr>
                <w:sz w:val="24"/>
                <w:szCs w:val="24"/>
              </w:rPr>
            </w:pPr>
            <w:r w:rsidRPr="009E61B2">
              <w:rPr>
                <w:sz w:val="24"/>
                <w:szCs w:val="24"/>
              </w:rPr>
              <w:t>Mülkiyeti İdaremize ait Turhal İlçesi Celal Mahallesinde tapunun 268 ada 31 parselinde kayıtlı 1.746,00 m</w:t>
            </w:r>
            <w:r w:rsidRPr="009E61B2">
              <w:rPr>
                <w:sz w:val="24"/>
                <w:szCs w:val="24"/>
                <w:vertAlign w:val="superscript"/>
              </w:rPr>
              <w:t>2</w:t>
            </w:r>
            <w:r w:rsidRPr="009E61B2">
              <w:rPr>
                <w:sz w:val="24"/>
                <w:szCs w:val="24"/>
              </w:rPr>
              <w:t xml:space="preserve"> </w:t>
            </w:r>
            <w:proofErr w:type="spellStart"/>
            <w:r w:rsidRPr="009E61B2">
              <w:rPr>
                <w:sz w:val="24"/>
                <w:szCs w:val="24"/>
              </w:rPr>
              <w:t>lik</w:t>
            </w:r>
            <w:proofErr w:type="spellEnd"/>
            <w:r w:rsidRPr="009E61B2">
              <w:rPr>
                <w:sz w:val="24"/>
                <w:szCs w:val="24"/>
              </w:rPr>
              <w:t xml:space="preserve"> taşınmazı belediye hizmetlerinde kullanılmak üzere Turhal Belediyesinin tahsis talebine ilişkin </w:t>
            </w:r>
            <w:r w:rsidRPr="009E61B2">
              <w:rPr>
                <w:b/>
                <w:sz w:val="24"/>
                <w:szCs w:val="24"/>
              </w:rPr>
              <w:t xml:space="preserve">Plan ve Bütçe Komisyonu ile İmar ve Bayındırlık Komisyonu (müşterek) raporunun </w:t>
            </w:r>
            <w:r w:rsidRPr="009E61B2">
              <w:rPr>
                <w:sz w:val="24"/>
                <w:szCs w:val="24"/>
              </w:rPr>
              <w:t>görüşülerek konunun karara bağlanması.</w:t>
            </w:r>
          </w:p>
          <w:p w:rsidR="00527E60" w:rsidRPr="002A6A0A" w:rsidRDefault="00527E60" w:rsidP="0041568D">
            <w:pPr>
              <w:jc w:val="both"/>
              <w:rPr>
                <w:sz w:val="26"/>
                <w:szCs w:val="26"/>
              </w:rPr>
            </w:pPr>
          </w:p>
        </w:tc>
        <w:tc>
          <w:tcPr>
            <w:tcW w:w="3543" w:type="dxa"/>
            <w:tcBorders>
              <w:top w:val="single" w:sz="6" w:space="0" w:color="auto"/>
              <w:left w:val="single" w:sz="6" w:space="0" w:color="auto"/>
              <w:bottom w:val="single" w:sz="6" w:space="0" w:color="auto"/>
              <w:right w:val="double" w:sz="4" w:space="0" w:color="auto"/>
            </w:tcBorders>
          </w:tcPr>
          <w:p w:rsidR="00527E60" w:rsidRPr="009E61B2" w:rsidRDefault="00527E60" w:rsidP="0041568D">
            <w:pPr>
              <w:rPr>
                <w:sz w:val="24"/>
                <w:szCs w:val="24"/>
              </w:rPr>
            </w:pPr>
          </w:p>
        </w:tc>
      </w:tr>
      <w:tr w:rsidR="00527E60"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527E60" w:rsidRPr="0038665F" w:rsidRDefault="00527E60" w:rsidP="00647C8C">
            <w:pPr>
              <w:rPr>
                <w:b/>
                <w:sz w:val="24"/>
                <w:szCs w:val="24"/>
              </w:rPr>
            </w:pPr>
          </w:p>
          <w:p w:rsidR="00527E60" w:rsidRPr="0038665F" w:rsidRDefault="00527E60" w:rsidP="00647C8C">
            <w:pPr>
              <w:rPr>
                <w:b/>
                <w:sz w:val="24"/>
                <w:szCs w:val="24"/>
              </w:rPr>
            </w:pPr>
          </w:p>
          <w:p w:rsidR="00527E60" w:rsidRPr="0038665F" w:rsidRDefault="00527E60" w:rsidP="002A6A0A">
            <w:pPr>
              <w:rPr>
                <w:b/>
                <w:sz w:val="24"/>
                <w:szCs w:val="24"/>
              </w:rPr>
            </w:pPr>
            <w:r>
              <w:rPr>
                <w:b/>
                <w:sz w:val="24"/>
                <w:szCs w:val="24"/>
              </w:rPr>
              <w:t xml:space="preserve"> 1</w:t>
            </w:r>
            <w:r w:rsidR="002A6A0A">
              <w:rPr>
                <w:b/>
                <w:sz w:val="24"/>
                <w:szCs w:val="24"/>
              </w:rPr>
              <w:t>2</w:t>
            </w: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647C8C">
            <w:pPr>
              <w:jc w:val="both"/>
              <w:rPr>
                <w:sz w:val="24"/>
                <w:szCs w:val="24"/>
              </w:rPr>
            </w:pPr>
          </w:p>
          <w:p w:rsidR="00527E60" w:rsidRDefault="00527E60" w:rsidP="00647C8C">
            <w:pPr>
              <w:jc w:val="both"/>
              <w:rPr>
                <w:sz w:val="26"/>
                <w:szCs w:val="26"/>
              </w:rPr>
            </w:pPr>
            <w:r w:rsidRPr="0038665F">
              <w:rPr>
                <w:sz w:val="24"/>
                <w:szCs w:val="24"/>
              </w:rPr>
              <w:t xml:space="preserve">Mülkiyeti İdaremize ait Başçiftlik İlçesi </w:t>
            </w:r>
            <w:proofErr w:type="spellStart"/>
            <w:r w:rsidRPr="0038665F">
              <w:rPr>
                <w:sz w:val="24"/>
                <w:szCs w:val="24"/>
              </w:rPr>
              <w:t>Sinanpaşa</w:t>
            </w:r>
            <w:proofErr w:type="spellEnd"/>
            <w:r w:rsidRPr="0038665F">
              <w:rPr>
                <w:sz w:val="24"/>
                <w:szCs w:val="24"/>
              </w:rPr>
              <w:t xml:space="preserve"> Mahallesinde 9 pafta 5315 parselde kayıtlı taşınmazın 750,00 m</w:t>
            </w:r>
            <w:r w:rsidRPr="0038665F">
              <w:rPr>
                <w:sz w:val="24"/>
                <w:szCs w:val="24"/>
                <w:vertAlign w:val="superscript"/>
              </w:rPr>
              <w:t>2</w:t>
            </w:r>
            <w:r w:rsidRPr="0038665F">
              <w:rPr>
                <w:sz w:val="24"/>
                <w:szCs w:val="24"/>
              </w:rPr>
              <w:t xml:space="preserve"> </w:t>
            </w:r>
            <w:proofErr w:type="spellStart"/>
            <w:r w:rsidRPr="0038665F">
              <w:rPr>
                <w:sz w:val="24"/>
                <w:szCs w:val="24"/>
              </w:rPr>
              <w:t>lik</w:t>
            </w:r>
            <w:proofErr w:type="spellEnd"/>
            <w:r w:rsidRPr="0038665F">
              <w:rPr>
                <w:sz w:val="24"/>
                <w:szCs w:val="24"/>
              </w:rPr>
              <w:t xml:space="preserve"> kısmını Başçiftlik Belediyesinin tahsis talebine ilişkin </w:t>
            </w:r>
            <w:r w:rsidRPr="009E61B2">
              <w:rPr>
                <w:b/>
                <w:sz w:val="24"/>
                <w:szCs w:val="24"/>
              </w:rPr>
              <w:t xml:space="preserve">Plan ve Bütçe Komisyonu ile İmar ve Bayındırlık Komisyonu (müşterek) raporunun </w:t>
            </w:r>
            <w:r w:rsidRPr="009E61B2">
              <w:rPr>
                <w:sz w:val="24"/>
                <w:szCs w:val="24"/>
              </w:rPr>
              <w:t>görüşülerek konunun karara bağlanması.</w:t>
            </w:r>
          </w:p>
          <w:p w:rsidR="002A6A0A" w:rsidRPr="002A6A0A" w:rsidRDefault="002A6A0A" w:rsidP="00647C8C">
            <w:pPr>
              <w:jc w:val="both"/>
              <w:rPr>
                <w:sz w:val="26"/>
                <w:szCs w:val="26"/>
              </w:rPr>
            </w:pPr>
          </w:p>
        </w:tc>
        <w:tc>
          <w:tcPr>
            <w:tcW w:w="3543" w:type="dxa"/>
            <w:tcBorders>
              <w:top w:val="single" w:sz="6" w:space="0" w:color="auto"/>
              <w:left w:val="single" w:sz="6" w:space="0" w:color="auto"/>
              <w:bottom w:val="single" w:sz="6" w:space="0" w:color="auto"/>
              <w:right w:val="double" w:sz="4" w:space="0" w:color="auto"/>
            </w:tcBorders>
          </w:tcPr>
          <w:p w:rsidR="00527E60" w:rsidRPr="0038665F" w:rsidRDefault="00527E60" w:rsidP="00647C8C">
            <w:pPr>
              <w:rPr>
                <w:sz w:val="24"/>
                <w:szCs w:val="24"/>
              </w:rPr>
            </w:pPr>
          </w:p>
        </w:tc>
      </w:tr>
      <w:tr w:rsidR="00527E60"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527E60" w:rsidRPr="002B195E" w:rsidRDefault="00527E60" w:rsidP="000C3053">
            <w:pPr>
              <w:pStyle w:val="AralkYok"/>
              <w:spacing w:line="276" w:lineRule="auto"/>
              <w:jc w:val="center"/>
              <w:rPr>
                <w:rFonts w:ascii="Arial Black" w:hAnsi="Arial Black"/>
                <w:sz w:val="24"/>
                <w:szCs w:val="24"/>
                <w:lang w:eastAsia="en-US"/>
              </w:rPr>
            </w:pPr>
            <w:bookmarkStart w:id="0" w:name="_GoBack"/>
            <w:bookmarkEnd w:id="0"/>
            <w:r w:rsidRPr="002B195E">
              <w:rPr>
                <w:rFonts w:ascii="Arial Black" w:hAnsi="Arial Black"/>
                <w:sz w:val="24"/>
                <w:szCs w:val="24"/>
                <w:lang w:eastAsia="en-US"/>
              </w:rPr>
              <w:lastRenderedPageBreak/>
              <w:t xml:space="preserve">T.C. </w:t>
            </w:r>
          </w:p>
          <w:p w:rsidR="00527E60" w:rsidRPr="002B195E" w:rsidRDefault="00527E6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527E60" w:rsidRPr="002B195E" w:rsidRDefault="00527E6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527E60" w:rsidRPr="002B195E" w:rsidRDefault="00527E6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527E60" w:rsidRPr="002B195E" w:rsidRDefault="00527E6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8</w:t>
            </w:r>
            <w:r w:rsidRPr="002B195E">
              <w:rPr>
                <w:rFonts w:ascii="Arial Black" w:hAnsi="Arial Black"/>
                <w:sz w:val="24"/>
                <w:szCs w:val="24"/>
                <w:lang w:eastAsia="en-US"/>
              </w:rPr>
              <w:t>.TOPLANTI</w:t>
            </w:r>
          </w:p>
          <w:p w:rsidR="00527E60" w:rsidRPr="002B195E" w:rsidRDefault="00527E60"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527E60" w:rsidRPr="002B195E" w:rsidRDefault="00527E60" w:rsidP="00CC638E">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5</w:t>
            </w:r>
            <w:r w:rsidRPr="002B195E">
              <w:rPr>
                <w:rFonts w:ascii="Arial Black" w:hAnsi="Arial Black"/>
                <w:sz w:val="24"/>
                <w:szCs w:val="24"/>
                <w:lang w:eastAsia="en-US"/>
              </w:rPr>
              <w:t>/0</w:t>
            </w:r>
            <w:r>
              <w:rPr>
                <w:rFonts w:ascii="Arial Black" w:hAnsi="Arial Black"/>
                <w:sz w:val="24"/>
                <w:szCs w:val="24"/>
                <w:lang w:eastAsia="en-US"/>
              </w:rPr>
              <w:t>8</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527E60" w:rsidRPr="002B195E" w:rsidTr="008D3F3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527E60" w:rsidRPr="002B195E" w:rsidRDefault="00527E60" w:rsidP="000C3053">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527E60"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527E60" w:rsidRPr="002B195E" w:rsidRDefault="00527E60" w:rsidP="000C3053">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527E60" w:rsidRPr="002B195E" w:rsidRDefault="00527E60" w:rsidP="000C3053">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527E60" w:rsidRPr="002B195E" w:rsidRDefault="00527E60" w:rsidP="000C3053">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527E60" w:rsidRPr="002B195E" w:rsidRDefault="00527E60" w:rsidP="000C3053">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2A6A0A" w:rsidRPr="00E25855"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364C16" w:rsidRDefault="002A6A0A" w:rsidP="006D4EA1">
            <w:pPr>
              <w:rPr>
                <w:b/>
                <w:sz w:val="24"/>
                <w:szCs w:val="24"/>
              </w:rPr>
            </w:pPr>
          </w:p>
          <w:p w:rsidR="002A6A0A" w:rsidRPr="00364C16" w:rsidRDefault="002A6A0A" w:rsidP="006D4EA1">
            <w:pPr>
              <w:rPr>
                <w:b/>
                <w:sz w:val="24"/>
                <w:szCs w:val="24"/>
              </w:rPr>
            </w:pPr>
          </w:p>
          <w:p w:rsidR="002A6A0A" w:rsidRPr="00364C16" w:rsidRDefault="002A6A0A" w:rsidP="006D4EA1">
            <w:pPr>
              <w:rPr>
                <w:b/>
                <w:sz w:val="24"/>
                <w:szCs w:val="24"/>
              </w:rPr>
            </w:pPr>
          </w:p>
          <w:p w:rsidR="002A6A0A" w:rsidRPr="00364C16" w:rsidRDefault="002A6A0A" w:rsidP="006D4EA1">
            <w:pPr>
              <w:rPr>
                <w:b/>
                <w:sz w:val="24"/>
                <w:szCs w:val="24"/>
              </w:rPr>
            </w:pPr>
          </w:p>
          <w:p w:rsidR="002A6A0A" w:rsidRPr="00364C16" w:rsidRDefault="002A6A0A" w:rsidP="006D4EA1">
            <w:pPr>
              <w:rPr>
                <w:b/>
                <w:sz w:val="24"/>
                <w:szCs w:val="24"/>
              </w:rPr>
            </w:pPr>
            <w:r w:rsidRPr="00364C16">
              <w:rPr>
                <w:b/>
                <w:sz w:val="24"/>
                <w:szCs w:val="24"/>
              </w:rPr>
              <w:t xml:space="preserve"> 1</w:t>
            </w:r>
            <w:r>
              <w:rPr>
                <w:b/>
                <w:sz w:val="24"/>
                <w:szCs w:val="24"/>
              </w:rPr>
              <w:t>3</w:t>
            </w: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6D4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sz w:val="24"/>
                <w:szCs w:val="24"/>
              </w:rPr>
            </w:pPr>
            <w:proofErr w:type="gramStart"/>
            <w:r w:rsidRPr="00364C16">
              <w:rPr>
                <w:b/>
                <w:sz w:val="24"/>
                <w:szCs w:val="24"/>
              </w:rPr>
              <w:t xml:space="preserve">Reşadiye İlçesi </w:t>
            </w:r>
            <w:proofErr w:type="spellStart"/>
            <w:r w:rsidRPr="00364C16">
              <w:rPr>
                <w:b/>
                <w:sz w:val="24"/>
                <w:szCs w:val="24"/>
              </w:rPr>
              <w:t>Kızılcaören</w:t>
            </w:r>
            <w:proofErr w:type="spellEnd"/>
            <w:r w:rsidRPr="00364C16">
              <w:rPr>
                <w:b/>
                <w:sz w:val="24"/>
                <w:szCs w:val="24"/>
              </w:rPr>
              <w:t xml:space="preserve"> Köyü Karşı mevkiinde</w:t>
            </w:r>
            <w:r w:rsidRPr="00364C16">
              <w:rPr>
                <w:sz w:val="24"/>
                <w:szCs w:val="24"/>
              </w:rPr>
              <w:t xml:space="preserve"> 144 ada 4 parselinde bulunan 6.952,99 m</w:t>
            </w:r>
            <w:r w:rsidRPr="00364C16">
              <w:rPr>
                <w:sz w:val="24"/>
                <w:szCs w:val="24"/>
                <w:vertAlign w:val="superscript"/>
              </w:rPr>
              <w:t>2</w:t>
            </w:r>
            <w:r w:rsidRPr="00364C16">
              <w:rPr>
                <w:sz w:val="24"/>
                <w:szCs w:val="24"/>
              </w:rPr>
              <w:t xml:space="preserve"> </w:t>
            </w:r>
            <w:proofErr w:type="spellStart"/>
            <w:r w:rsidRPr="00364C16">
              <w:rPr>
                <w:sz w:val="24"/>
                <w:szCs w:val="24"/>
              </w:rPr>
              <w:t>lik</w:t>
            </w:r>
            <w:proofErr w:type="spellEnd"/>
            <w:r w:rsidRPr="00364C16">
              <w:rPr>
                <w:sz w:val="24"/>
                <w:szCs w:val="24"/>
              </w:rPr>
              <w:t xml:space="preserve"> taşınmazın onaylanan imar planında 794,19 m</w:t>
            </w:r>
            <w:r w:rsidRPr="00364C16">
              <w:rPr>
                <w:sz w:val="24"/>
                <w:szCs w:val="24"/>
                <w:vertAlign w:val="superscript"/>
              </w:rPr>
              <w:t xml:space="preserve">2 </w:t>
            </w:r>
            <w:r w:rsidRPr="00364C16">
              <w:rPr>
                <w:sz w:val="24"/>
                <w:szCs w:val="24"/>
              </w:rPr>
              <w:t xml:space="preserve">sinin “çocuk bahçesi ve oyun alanı” olarak planlandığı, taşınmazla ilgili herhangi bir tasarruf yapılmadığı, taşınmazın kamulaştırılmadığı veya sair işlemlere konu edilmediği gerekçeleri ile onaylı imar planının iptal edilmesi ya da parselin imar planı değişikliği yapılarak konut haline getirilmesi talebine ilişkin </w:t>
            </w:r>
            <w:r w:rsidRPr="00364C16">
              <w:rPr>
                <w:b/>
                <w:sz w:val="24"/>
                <w:szCs w:val="24"/>
              </w:rPr>
              <w:t xml:space="preserve">Plan ve Bütçe Komisyonu, İmar ve Bayındırlık Komisyonu ile Kentsel Yenileme ve Proje Takip Komisyonu (müşterek) raporunun </w:t>
            </w:r>
            <w:r w:rsidRPr="00364C16">
              <w:rPr>
                <w:sz w:val="24"/>
                <w:szCs w:val="24"/>
              </w:rPr>
              <w:t>görüşülerek konunun karara bağlanması.</w:t>
            </w:r>
            <w:proofErr w:type="gramEnd"/>
          </w:p>
          <w:p w:rsidR="002A6A0A" w:rsidRPr="00364C16" w:rsidRDefault="002A6A0A" w:rsidP="006D4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2A6A0A" w:rsidRPr="00364C16" w:rsidRDefault="002A6A0A" w:rsidP="006D4EA1">
            <w:pPr>
              <w:rPr>
                <w:sz w:val="24"/>
                <w:szCs w:val="24"/>
              </w:rPr>
            </w:pPr>
          </w:p>
        </w:tc>
      </w:tr>
      <w:tr w:rsidR="002A6A0A" w:rsidRPr="00E25855"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595C3A" w:rsidRDefault="002A6A0A" w:rsidP="0041568D">
            <w:pPr>
              <w:rPr>
                <w:b/>
                <w:sz w:val="24"/>
                <w:szCs w:val="24"/>
              </w:rPr>
            </w:pPr>
          </w:p>
          <w:p w:rsidR="002A6A0A" w:rsidRPr="00595C3A" w:rsidRDefault="002A6A0A" w:rsidP="0041568D">
            <w:pPr>
              <w:rPr>
                <w:b/>
                <w:sz w:val="24"/>
                <w:szCs w:val="24"/>
              </w:rPr>
            </w:pPr>
            <w:r>
              <w:rPr>
                <w:b/>
                <w:sz w:val="24"/>
                <w:szCs w:val="24"/>
              </w:rPr>
              <w:t xml:space="preserve"> 14</w:t>
            </w:r>
          </w:p>
        </w:tc>
        <w:tc>
          <w:tcPr>
            <w:tcW w:w="7085" w:type="dxa"/>
            <w:tcBorders>
              <w:top w:val="single" w:sz="6" w:space="0" w:color="auto"/>
              <w:left w:val="single" w:sz="6" w:space="0" w:color="auto"/>
              <w:bottom w:val="single" w:sz="6" w:space="0" w:color="auto"/>
              <w:right w:val="single" w:sz="6" w:space="0" w:color="auto"/>
            </w:tcBorders>
          </w:tcPr>
          <w:p w:rsidR="002A6A0A" w:rsidRPr="00595C3A" w:rsidRDefault="002A6A0A" w:rsidP="0041568D">
            <w:pPr>
              <w:pStyle w:val="GvdeMetni"/>
              <w:rPr>
                <w:szCs w:val="24"/>
              </w:rPr>
            </w:pPr>
            <w:r w:rsidRPr="00595C3A">
              <w:rPr>
                <w:rFonts w:eastAsia="Calibri"/>
                <w:color w:val="auto"/>
                <w:szCs w:val="24"/>
              </w:rPr>
              <w:t xml:space="preserve">İl Genel Meclisinin 2024/Ocak ayında aldığı kararların incelenerek İl Genel Meclisinin bilgilendirilmesi talebine ilişkin </w:t>
            </w:r>
            <w:r w:rsidRPr="00595C3A">
              <w:rPr>
                <w:rFonts w:eastAsia="Calibri"/>
                <w:b/>
                <w:color w:val="auto"/>
                <w:szCs w:val="24"/>
              </w:rPr>
              <w:t xml:space="preserve">Meclis ve Encümen Kararlarını İzleme Komisyonu </w:t>
            </w:r>
            <w:r w:rsidRPr="00595C3A">
              <w:rPr>
                <w:b/>
                <w:szCs w:val="24"/>
              </w:rPr>
              <w:t xml:space="preserve">raporunun </w:t>
            </w:r>
            <w:r w:rsidRPr="00595C3A">
              <w:rPr>
                <w:szCs w:val="24"/>
              </w:rPr>
              <w:t>görüşülerek konunun karara bağlanması.</w:t>
            </w:r>
          </w:p>
          <w:p w:rsidR="002A6A0A" w:rsidRPr="00595C3A" w:rsidRDefault="002A6A0A" w:rsidP="0041568D">
            <w:pPr>
              <w:pStyle w:val="GvdeMetni"/>
              <w:rPr>
                <w:bCs/>
                <w:color w:val="auto"/>
                <w:sz w:val="16"/>
                <w:szCs w:val="16"/>
              </w:rPr>
            </w:pPr>
          </w:p>
        </w:tc>
        <w:tc>
          <w:tcPr>
            <w:tcW w:w="3543" w:type="dxa"/>
            <w:tcBorders>
              <w:top w:val="single" w:sz="6" w:space="0" w:color="auto"/>
              <w:left w:val="single" w:sz="6" w:space="0" w:color="auto"/>
              <w:bottom w:val="single" w:sz="6" w:space="0" w:color="auto"/>
              <w:right w:val="double" w:sz="4" w:space="0" w:color="auto"/>
            </w:tcBorders>
          </w:tcPr>
          <w:p w:rsidR="002A6A0A" w:rsidRPr="00595C3A" w:rsidRDefault="002A6A0A" w:rsidP="0041568D">
            <w:pPr>
              <w:rPr>
                <w:sz w:val="24"/>
                <w:szCs w:val="24"/>
              </w:rPr>
            </w:pPr>
          </w:p>
        </w:tc>
      </w:tr>
      <w:tr w:rsidR="002A6A0A" w:rsidRPr="00E25855"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595C3A" w:rsidRDefault="002A6A0A" w:rsidP="0041568D">
            <w:pPr>
              <w:spacing w:line="276" w:lineRule="auto"/>
              <w:rPr>
                <w:b/>
                <w:sz w:val="24"/>
                <w:szCs w:val="24"/>
                <w:lang w:eastAsia="en-US"/>
              </w:rPr>
            </w:pPr>
          </w:p>
          <w:p w:rsidR="002A6A0A" w:rsidRPr="00595C3A" w:rsidRDefault="002A6A0A" w:rsidP="0041568D">
            <w:pPr>
              <w:spacing w:line="276" w:lineRule="auto"/>
              <w:rPr>
                <w:b/>
                <w:sz w:val="24"/>
                <w:szCs w:val="24"/>
                <w:lang w:eastAsia="en-US"/>
              </w:rPr>
            </w:pPr>
          </w:p>
          <w:p w:rsidR="002A6A0A" w:rsidRPr="00595C3A" w:rsidRDefault="002A6A0A" w:rsidP="0041568D">
            <w:pPr>
              <w:spacing w:line="276" w:lineRule="auto"/>
              <w:rPr>
                <w:b/>
                <w:sz w:val="24"/>
                <w:szCs w:val="24"/>
                <w:lang w:eastAsia="en-US"/>
              </w:rPr>
            </w:pPr>
            <w:r>
              <w:rPr>
                <w:b/>
                <w:sz w:val="24"/>
                <w:szCs w:val="24"/>
                <w:lang w:eastAsia="en-US"/>
              </w:rPr>
              <w:t>15</w:t>
            </w:r>
          </w:p>
        </w:tc>
        <w:tc>
          <w:tcPr>
            <w:tcW w:w="7085" w:type="dxa"/>
            <w:tcBorders>
              <w:top w:val="single" w:sz="6" w:space="0" w:color="auto"/>
              <w:left w:val="single" w:sz="6" w:space="0" w:color="auto"/>
              <w:bottom w:val="single" w:sz="6" w:space="0" w:color="auto"/>
              <w:right w:val="single" w:sz="6" w:space="0" w:color="auto"/>
            </w:tcBorders>
          </w:tcPr>
          <w:p w:rsidR="002A6A0A" w:rsidRPr="00595C3A" w:rsidRDefault="002A6A0A" w:rsidP="0041568D">
            <w:pPr>
              <w:pStyle w:val="AralkYok"/>
              <w:jc w:val="both"/>
              <w:rPr>
                <w:sz w:val="24"/>
                <w:szCs w:val="24"/>
                <w:lang w:eastAsia="en-US"/>
              </w:rPr>
            </w:pPr>
            <w:r w:rsidRPr="00595C3A">
              <w:rPr>
                <w:sz w:val="24"/>
                <w:szCs w:val="24"/>
                <w:lang w:eastAsia="en-US"/>
              </w:rPr>
              <w:t xml:space="preserve">İlimiz Merkez ve İlçelere bağlı Köylerde kullanılmak üzere kanalizasyon tesisi giderleri bütçe tertibinden 3.500.000,00.-TL. </w:t>
            </w:r>
            <w:proofErr w:type="gramStart"/>
            <w:r w:rsidRPr="00595C3A">
              <w:rPr>
                <w:sz w:val="24"/>
                <w:szCs w:val="24"/>
                <w:lang w:eastAsia="en-US"/>
              </w:rPr>
              <w:t>ödeneğin</w:t>
            </w:r>
            <w:proofErr w:type="gramEnd"/>
            <w:r w:rsidRPr="00595C3A">
              <w:rPr>
                <w:sz w:val="24"/>
                <w:szCs w:val="24"/>
                <w:lang w:eastAsia="en-US"/>
              </w:rPr>
              <w:t xml:space="preserve"> alınarak parke yapım işleri bütçe tertibine aktarılması talebine ilişkin </w:t>
            </w:r>
            <w:r w:rsidRPr="00595C3A">
              <w:rPr>
                <w:b/>
                <w:sz w:val="24"/>
                <w:szCs w:val="24"/>
                <w:lang w:eastAsia="en-US"/>
              </w:rPr>
              <w:t xml:space="preserve">Plan ve Bütçe Komisyonu ile Köy İşleri Komisyonu (müşterek) raporunun </w:t>
            </w:r>
            <w:r w:rsidRPr="00595C3A">
              <w:rPr>
                <w:sz w:val="24"/>
                <w:szCs w:val="24"/>
                <w:lang w:eastAsia="en-US"/>
              </w:rPr>
              <w:t>görüşülerek konunun karara bağlanması.</w:t>
            </w:r>
          </w:p>
          <w:p w:rsidR="002A6A0A" w:rsidRPr="00595C3A" w:rsidRDefault="002A6A0A" w:rsidP="0041568D">
            <w:pPr>
              <w:pStyle w:val="AralkYok"/>
              <w:jc w:val="both"/>
              <w:rPr>
                <w:rFonts w:eastAsia="Calibri"/>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595C3A" w:rsidRDefault="002A6A0A" w:rsidP="0041568D">
            <w:pPr>
              <w:spacing w:line="276" w:lineRule="auto"/>
              <w:rPr>
                <w:sz w:val="24"/>
                <w:szCs w:val="24"/>
                <w:lang w:eastAsia="en-US"/>
              </w:rPr>
            </w:pPr>
          </w:p>
        </w:tc>
      </w:tr>
      <w:tr w:rsidR="002A6A0A" w:rsidRPr="00E25855"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595C3A" w:rsidRDefault="002A6A0A" w:rsidP="0041568D">
            <w:pPr>
              <w:rPr>
                <w:b/>
                <w:sz w:val="24"/>
                <w:szCs w:val="24"/>
              </w:rPr>
            </w:pPr>
          </w:p>
          <w:p w:rsidR="002A6A0A" w:rsidRPr="00595C3A" w:rsidRDefault="002A6A0A" w:rsidP="0041568D">
            <w:pPr>
              <w:rPr>
                <w:b/>
                <w:sz w:val="24"/>
                <w:szCs w:val="24"/>
              </w:rPr>
            </w:pPr>
          </w:p>
          <w:p w:rsidR="002A6A0A" w:rsidRPr="00595C3A" w:rsidRDefault="002A6A0A" w:rsidP="0041568D">
            <w:pPr>
              <w:rPr>
                <w:b/>
                <w:sz w:val="24"/>
                <w:szCs w:val="24"/>
              </w:rPr>
            </w:pPr>
          </w:p>
          <w:p w:rsidR="002A6A0A" w:rsidRPr="00595C3A" w:rsidRDefault="002A6A0A" w:rsidP="0041568D">
            <w:pPr>
              <w:rPr>
                <w:b/>
                <w:sz w:val="24"/>
                <w:szCs w:val="24"/>
              </w:rPr>
            </w:pPr>
          </w:p>
          <w:p w:rsidR="002A6A0A" w:rsidRPr="00595C3A" w:rsidRDefault="002A6A0A" w:rsidP="0041568D">
            <w:pPr>
              <w:rPr>
                <w:b/>
                <w:sz w:val="24"/>
                <w:szCs w:val="24"/>
              </w:rPr>
            </w:pPr>
            <w:r>
              <w:rPr>
                <w:b/>
                <w:sz w:val="24"/>
                <w:szCs w:val="24"/>
              </w:rPr>
              <w:t>16</w:t>
            </w:r>
          </w:p>
        </w:tc>
        <w:tc>
          <w:tcPr>
            <w:tcW w:w="7085" w:type="dxa"/>
            <w:tcBorders>
              <w:top w:val="single" w:sz="6" w:space="0" w:color="auto"/>
              <w:left w:val="single" w:sz="6" w:space="0" w:color="auto"/>
              <w:bottom w:val="single" w:sz="6" w:space="0" w:color="auto"/>
              <w:right w:val="single" w:sz="6" w:space="0" w:color="auto"/>
            </w:tcBorders>
          </w:tcPr>
          <w:p w:rsidR="002A6A0A" w:rsidRPr="00595C3A" w:rsidRDefault="002A6A0A" w:rsidP="0041568D">
            <w:pPr>
              <w:jc w:val="both"/>
              <w:rPr>
                <w:sz w:val="24"/>
                <w:szCs w:val="24"/>
              </w:rPr>
            </w:pPr>
            <w:proofErr w:type="gramStart"/>
            <w:r w:rsidRPr="00595C3A">
              <w:rPr>
                <w:sz w:val="24"/>
                <w:szCs w:val="24"/>
              </w:rPr>
              <w:t xml:space="preserve">Çevre Kirliliğinin Giderilmesi projesi kapsamında Merkez İlçe ve İlçelere bağlı köylerden toplanan evsel nitelikli katı atıkların çöp aktarma platformlarından çöp naklini gerçekleştiren semi treylerlerin giderleri ve bu çöplerin katı atık yönetim birliklerine ait düzenli depolama tesislerinde bertaraf edilmesi giderleri için ödenek temin edilmesi talebine ilişkin </w:t>
            </w:r>
            <w:r w:rsidRPr="00595C3A">
              <w:rPr>
                <w:b/>
                <w:bCs/>
                <w:sz w:val="24"/>
                <w:szCs w:val="24"/>
              </w:rPr>
              <w:t>Plan ve Bütçe Komisyonu, Çevre ve Sağlık Komisyonu ile Köy İşleri Komisyonu</w:t>
            </w:r>
            <w:r w:rsidRPr="00595C3A">
              <w:rPr>
                <w:sz w:val="24"/>
                <w:szCs w:val="24"/>
              </w:rPr>
              <w:t xml:space="preserve"> </w:t>
            </w:r>
            <w:r w:rsidRPr="00595C3A">
              <w:rPr>
                <w:b/>
                <w:bCs/>
                <w:sz w:val="24"/>
                <w:szCs w:val="24"/>
              </w:rPr>
              <w:t xml:space="preserve">(müşterek) raporunun </w:t>
            </w:r>
            <w:r w:rsidRPr="00595C3A">
              <w:rPr>
                <w:bCs/>
                <w:sz w:val="24"/>
                <w:szCs w:val="24"/>
              </w:rPr>
              <w:t>görüşülerek konunun karara bağlanması.</w:t>
            </w:r>
            <w:proofErr w:type="gramEnd"/>
          </w:p>
          <w:p w:rsidR="002A6A0A" w:rsidRPr="00595C3A" w:rsidRDefault="002A6A0A" w:rsidP="0041568D">
            <w:pPr>
              <w:jc w:val="both"/>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2A6A0A" w:rsidRPr="00595C3A" w:rsidRDefault="002A6A0A" w:rsidP="0041568D">
            <w:pPr>
              <w:rPr>
                <w:sz w:val="24"/>
                <w:szCs w:val="24"/>
              </w:rPr>
            </w:pPr>
          </w:p>
        </w:tc>
      </w:tr>
      <w:tr w:rsidR="002A6A0A" w:rsidRPr="00E25855"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595C3A" w:rsidRDefault="002A6A0A" w:rsidP="00132B3F">
            <w:pPr>
              <w:pStyle w:val="AralkYok"/>
              <w:jc w:val="both"/>
              <w:rPr>
                <w:b/>
                <w:sz w:val="24"/>
                <w:szCs w:val="24"/>
                <w:lang w:eastAsia="en-US"/>
              </w:rPr>
            </w:pPr>
          </w:p>
          <w:p w:rsidR="002A6A0A" w:rsidRPr="00595C3A" w:rsidRDefault="002A6A0A" w:rsidP="00132B3F">
            <w:pPr>
              <w:pStyle w:val="AralkYok"/>
              <w:jc w:val="both"/>
              <w:rPr>
                <w:b/>
                <w:sz w:val="24"/>
                <w:szCs w:val="24"/>
                <w:lang w:eastAsia="en-US"/>
              </w:rPr>
            </w:pPr>
          </w:p>
          <w:p w:rsidR="002A6A0A" w:rsidRPr="00595C3A" w:rsidRDefault="002A6A0A" w:rsidP="00132B3F">
            <w:pPr>
              <w:pStyle w:val="AralkYok"/>
              <w:jc w:val="both"/>
              <w:rPr>
                <w:b/>
                <w:sz w:val="24"/>
                <w:szCs w:val="24"/>
                <w:lang w:eastAsia="en-US"/>
              </w:rPr>
            </w:pPr>
          </w:p>
          <w:p w:rsidR="002A6A0A" w:rsidRPr="00595C3A" w:rsidRDefault="002A6A0A" w:rsidP="00132B3F">
            <w:pPr>
              <w:pStyle w:val="AralkYok"/>
              <w:jc w:val="both"/>
              <w:rPr>
                <w:b/>
                <w:sz w:val="24"/>
                <w:szCs w:val="24"/>
                <w:lang w:eastAsia="en-US"/>
              </w:rPr>
            </w:pPr>
          </w:p>
          <w:p w:rsidR="002A6A0A" w:rsidRPr="00595C3A" w:rsidRDefault="002A6A0A" w:rsidP="005A2F77">
            <w:pPr>
              <w:pStyle w:val="AralkYok"/>
              <w:jc w:val="both"/>
              <w:rPr>
                <w:b/>
                <w:sz w:val="24"/>
                <w:szCs w:val="24"/>
                <w:lang w:eastAsia="en-US"/>
              </w:rPr>
            </w:pPr>
            <w:r>
              <w:rPr>
                <w:b/>
                <w:sz w:val="24"/>
                <w:szCs w:val="24"/>
                <w:lang w:eastAsia="en-US"/>
              </w:rPr>
              <w:t>17</w:t>
            </w:r>
          </w:p>
        </w:tc>
        <w:tc>
          <w:tcPr>
            <w:tcW w:w="7085" w:type="dxa"/>
            <w:tcBorders>
              <w:top w:val="single" w:sz="6" w:space="0" w:color="auto"/>
              <w:left w:val="single" w:sz="6" w:space="0" w:color="auto"/>
              <w:bottom w:val="single" w:sz="6" w:space="0" w:color="auto"/>
              <w:right w:val="single" w:sz="6" w:space="0" w:color="auto"/>
            </w:tcBorders>
          </w:tcPr>
          <w:p w:rsidR="002A6A0A" w:rsidRPr="00595C3A" w:rsidRDefault="002A6A0A" w:rsidP="00132B3F">
            <w:pPr>
              <w:pStyle w:val="AralkYok"/>
              <w:jc w:val="both"/>
              <w:rPr>
                <w:sz w:val="24"/>
                <w:szCs w:val="24"/>
              </w:rPr>
            </w:pPr>
            <w:r w:rsidRPr="00595C3A">
              <w:rPr>
                <w:sz w:val="24"/>
                <w:szCs w:val="24"/>
              </w:rPr>
              <w:t xml:space="preserve">Erbaa Kaymakamlığı </w:t>
            </w:r>
            <w:proofErr w:type="spellStart"/>
            <w:r w:rsidRPr="00595C3A">
              <w:rPr>
                <w:sz w:val="24"/>
                <w:szCs w:val="24"/>
              </w:rPr>
              <w:t>KHGB’nce</w:t>
            </w:r>
            <w:proofErr w:type="spellEnd"/>
            <w:r w:rsidRPr="00595C3A">
              <w:rPr>
                <w:sz w:val="24"/>
                <w:szCs w:val="24"/>
              </w:rPr>
              <w:t xml:space="preserve"> DOKAP Bölge Kalkınma İdaresi Başkanlığına 2025 yılı yatırım projeleri kapsamında proje başvurusunda bulunulacağı, proje ile Erbaa İlçesi Yeni Mahalle Çiçek Sera Bölgesinde yer alan 185 ada 87 parselde soğuk hava deposu ve mezat alanı yapılacağından, projenin %10’u olan 1.879.874,88.-TL. </w:t>
            </w:r>
            <w:proofErr w:type="gramStart"/>
            <w:r w:rsidRPr="00595C3A">
              <w:rPr>
                <w:sz w:val="24"/>
                <w:szCs w:val="24"/>
              </w:rPr>
              <w:t>eş</w:t>
            </w:r>
            <w:proofErr w:type="gramEnd"/>
            <w:r w:rsidRPr="00595C3A">
              <w:rPr>
                <w:sz w:val="24"/>
                <w:szCs w:val="24"/>
              </w:rPr>
              <w:t xml:space="preserve"> finansman miktarının İdaremiz 2025 yılı bütçesinden ödenmek üzere Erbaa </w:t>
            </w:r>
            <w:proofErr w:type="spellStart"/>
            <w:r w:rsidRPr="00595C3A">
              <w:rPr>
                <w:sz w:val="24"/>
                <w:szCs w:val="24"/>
              </w:rPr>
              <w:t>KHGB.’ne</w:t>
            </w:r>
            <w:proofErr w:type="spellEnd"/>
            <w:r w:rsidRPr="00595C3A">
              <w:rPr>
                <w:sz w:val="24"/>
                <w:szCs w:val="24"/>
              </w:rPr>
              <w:t xml:space="preserve"> tahsis ve taahhüt edilmesi talebine ilişkin </w:t>
            </w:r>
            <w:r w:rsidRPr="00595C3A">
              <w:rPr>
                <w:b/>
                <w:bCs/>
                <w:sz w:val="24"/>
                <w:szCs w:val="24"/>
              </w:rPr>
              <w:t xml:space="preserve">Plan ve Bütçe Komisyonu ile Kentsel Yenileme ve Proje Takip </w:t>
            </w:r>
            <w:r w:rsidRPr="00595C3A">
              <w:rPr>
                <w:b/>
                <w:sz w:val="24"/>
                <w:szCs w:val="24"/>
              </w:rPr>
              <w:t xml:space="preserve">Komisyonu (müşterek) raporunun </w:t>
            </w:r>
            <w:r w:rsidRPr="00595C3A">
              <w:rPr>
                <w:sz w:val="24"/>
                <w:szCs w:val="24"/>
              </w:rPr>
              <w:t>görüşülerek konunun karara bağlanması.</w:t>
            </w:r>
          </w:p>
          <w:p w:rsidR="002A6A0A" w:rsidRPr="00595C3A" w:rsidRDefault="002A6A0A" w:rsidP="00132B3F">
            <w:pPr>
              <w:pStyle w:val="AralkYok"/>
              <w:jc w:val="both"/>
              <w:rPr>
                <w:b/>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595C3A" w:rsidRDefault="002A6A0A" w:rsidP="00132B3F">
            <w:pPr>
              <w:pStyle w:val="AralkYok"/>
              <w:jc w:val="both"/>
              <w:rPr>
                <w:sz w:val="24"/>
                <w:szCs w:val="24"/>
                <w:lang w:eastAsia="en-US"/>
              </w:rPr>
            </w:pPr>
          </w:p>
        </w:tc>
      </w:tr>
      <w:tr w:rsidR="002A6A0A" w:rsidRPr="002B195E" w:rsidTr="008D3F3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2A6A0A" w:rsidRPr="002B195E" w:rsidRDefault="002A6A0A" w:rsidP="00F9547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2A6A0A" w:rsidRPr="002B195E" w:rsidRDefault="002A6A0A" w:rsidP="00F9547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2A6A0A" w:rsidRPr="002B195E" w:rsidRDefault="002A6A0A" w:rsidP="00F9547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2A6A0A" w:rsidRPr="002B195E" w:rsidRDefault="002A6A0A" w:rsidP="00F9547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2A6A0A" w:rsidRPr="002B195E" w:rsidRDefault="002A6A0A" w:rsidP="00F9547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8</w:t>
            </w:r>
            <w:r w:rsidRPr="002B195E">
              <w:rPr>
                <w:rFonts w:ascii="Arial Black" w:hAnsi="Arial Black"/>
                <w:sz w:val="24"/>
                <w:szCs w:val="24"/>
                <w:lang w:eastAsia="en-US"/>
              </w:rPr>
              <w:t>.TOPLANTI</w:t>
            </w:r>
          </w:p>
          <w:p w:rsidR="002A6A0A" w:rsidRPr="002B195E" w:rsidRDefault="002A6A0A" w:rsidP="00F9547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Pr="002B195E">
              <w:rPr>
                <w:rFonts w:ascii="Arial Black" w:hAnsi="Arial Black"/>
                <w:sz w:val="24"/>
                <w:szCs w:val="24"/>
                <w:lang w:eastAsia="en-US"/>
              </w:rPr>
              <w:t xml:space="preserve">.Birleşim </w:t>
            </w:r>
          </w:p>
          <w:p w:rsidR="002A6A0A" w:rsidRPr="002B195E" w:rsidRDefault="002A6A0A" w:rsidP="00E40768">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5</w:t>
            </w:r>
            <w:r w:rsidRPr="002B195E">
              <w:rPr>
                <w:rFonts w:ascii="Arial Black" w:hAnsi="Arial Black"/>
                <w:sz w:val="24"/>
                <w:szCs w:val="24"/>
                <w:lang w:eastAsia="en-US"/>
              </w:rPr>
              <w:t>/0</w:t>
            </w:r>
            <w:r>
              <w:rPr>
                <w:rFonts w:ascii="Arial Black" w:hAnsi="Arial Black"/>
                <w:sz w:val="24"/>
                <w:szCs w:val="24"/>
                <w:lang w:eastAsia="en-US"/>
              </w:rPr>
              <w:t>8</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w:t>
            </w:r>
            <w:r>
              <w:rPr>
                <w:rFonts w:ascii="Arial Black" w:hAnsi="Arial Black"/>
                <w:sz w:val="24"/>
                <w:szCs w:val="24"/>
                <w:lang w:eastAsia="en-US"/>
              </w:rPr>
              <w:t>4</w:t>
            </w:r>
            <w:r w:rsidRPr="002B195E">
              <w:rPr>
                <w:rFonts w:ascii="Arial Black" w:hAnsi="Arial Black"/>
                <w:sz w:val="24"/>
                <w:szCs w:val="24"/>
                <w:lang w:eastAsia="en-US"/>
              </w:rPr>
              <w:t xml:space="preserve">.00                                      </w:t>
            </w:r>
            <w:r w:rsidRPr="002B195E">
              <w:rPr>
                <w:rFonts w:ascii="Tahoma" w:hAnsi="Tahoma"/>
                <w:sz w:val="24"/>
                <w:szCs w:val="24"/>
                <w:lang w:eastAsia="en-US"/>
              </w:rPr>
              <w:t xml:space="preserve">       </w:t>
            </w:r>
          </w:p>
        </w:tc>
      </w:tr>
      <w:tr w:rsidR="002A6A0A" w:rsidRPr="002B195E" w:rsidTr="008D3F3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2A6A0A" w:rsidRPr="002B195E" w:rsidRDefault="002A6A0A" w:rsidP="00D721AE">
            <w:pPr>
              <w:pStyle w:val="Balk6"/>
              <w:spacing w:before="120" w:after="120" w:line="276" w:lineRule="auto"/>
              <w:rPr>
                <w:rFonts w:ascii="Tahoma" w:hAnsi="Tahoma"/>
                <w:szCs w:val="24"/>
                <w:lang w:eastAsia="en-US"/>
              </w:rPr>
            </w:pPr>
            <w:r>
              <w:rPr>
                <w:rFonts w:ascii="Tahoma" w:hAnsi="Tahoma"/>
                <w:szCs w:val="24"/>
                <w:lang w:eastAsia="en-US"/>
              </w:rPr>
              <w:t>GÜNDEM</w:t>
            </w:r>
          </w:p>
        </w:tc>
      </w:tr>
      <w:tr w:rsidR="002A6A0A" w:rsidRPr="002B195E" w:rsidTr="008D3F39">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2A6A0A" w:rsidRPr="002B195E" w:rsidRDefault="002A6A0A" w:rsidP="00F95478">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2A6A0A" w:rsidRPr="002B195E" w:rsidRDefault="002A6A0A" w:rsidP="00F95478">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2A6A0A" w:rsidRPr="002B195E" w:rsidRDefault="002A6A0A" w:rsidP="00F95478">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2A6A0A" w:rsidRPr="002B195E" w:rsidRDefault="002A6A0A" w:rsidP="00F95478">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2A6A0A" w:rsidRPr="002B195E"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B70CE4" w:rsidRDefault="002A6A0A" w:rsidP="006D4EA1">
            <w:pPr>
              <w:rPr>
                <w:b/>
                <w:sz w:val="24"/>
                <w:szCs w:val="24"/>
              </w:rPr>
            </w:pPr>
          </w:p>
          <w:p w:rsidR="002A6A0A" w:rsidRPr="00B70CE4" w:rsidRDefault="002A6A0A" w:rsidP="006D4EA1">
            <w:pPr>
              <w:rPr>
                <w:b/>
                <w:sz w:val="24"/>
                <w:szCs w:val="24"/>
              </w:rPr>
            </w:pPr>
          </w:p>
          <w:p w:rsidR="002A6A0A" w:rsidRPr="00B70CE4" w:rsidRDefault="002A6A0A" w:rsidP="006D4EA1">
            <w:pPr>
              <w:rPr>
                <w:b/>
                <w:sz w:val="24"/>
                <w:szCs w:val="24"/>
              </w:rPr>
            </w:pPr>
          </w:p>
          <w:p w:rsidR="002A6A0A" w:rsidRPr="00B70CE4" w:rsidRDefault="002A6A0A" w:rsidP="006D4EA1">
            <w:pPr>
              <w:rPr>
                <w:b/>
                <w:sz w:val="24"/>
                <w:szCs w:val="24"/>
              </w:rPr>
            </w:pPr>
            <w:r w:rsidRPr="00B70CE4">
              <w:rPr>
                <w:b/>
                <w:sz w:val="24"/>
                <w:szCs w:val="24"/>
              </w:rPr>
              <w:t>1</w:t>
            </w:r>
            <w:r>
              <w:rPr>
                <w:b/>
                <w:sz w:val="24"/>
                <w:szCs w:val="24"/>
              </w:rPr>
              <w:t>8</w:t>
            </w:r>
          </w:p>
        </w:tc>
        <w:tc>
          <w:tcPr>
            <w:tcW w:w="7085" w:type="dxa"/>
            <w:tcBorders>
              <w:top w:val="single" w:sz="6" w:space="0" w:color="auto"/>
              <w:left w:val="single" w:sz="6" w:space="0" w:color="auto"/>
              <w:bottom w:val="single" w:sz="6" w:space="0" w:color="auto"/>
              <w:right w:val="single" w:sz="6" w:space="0" w:color="auto"/>
            </w:tcBorders>
          </w:tcPr>
          <w:p w:rsidR="002A6A0A" w:rsidRPr="00B70CE4" w:rsidRDefault="002A6A0A" w:rsidP="006D4EA1">
            <w:pPr>
              <w:jc w:val="both"/>
              <w:rPr>
                <w:bCs/>
                <w:sz w:val="24"/>
                <w:szCs w:val="24"/>
              </w:rPr>
            </w:pPr>
            <w:r w:rsidRPr="00B70CE4">
              <w:rPr>
                <w:sz w:val="24"/>
                <w:szCs w:val="24"/>
              </w:rPr>
              <w:t xml:space="preserve">Artova, Sulusaray ve Yeşilyurt ilçelerine bağlı köylerin evsel nitelikli katı atıklarını toplamak amacıyla Artova Belediyesi ile ortak proje kapsamında protokol yapılarak toplatılması ve 2024 yılı atık toplama bedelinin belirlenmesi talebine ilişkin </w:t>
            </w:r>
            <w:r w:rsidRPr="00B70CE4">
              <w:rPr>
                <w:b/>
                <w:bCs/>
                <w:sz w:val="24"/>
                <w:szCs w:val="24"/>
              </w:rPr>
              <w:t xml:space="preserve">Plan ve Bütçe Komisyonu, Çevre ve Sağlık Komisyonu ile Köy İşleri Komisyonu (müşterek) raporunun </w:t>
            </w:r>
            <w:r w:rsidRPr="00B70CE4">
              <w:rPr>
                <w:bCs/>
                <w:sz w:val="24"/>
                <w:szCs w:val="24"/>
              </w:rPr>
              <w:t>görüşülerek konunun karara bağlanması.</w:t>
            </w:r>
          </w:p>
          <w:p w:rsidR="002A6A0A" w:rsidRPr="002A6A0A" w:rsidRDefault="002A6A0A" w:rsidP="006D4EA1">
            <w:pPr>
              <w:jc w:val="both"/>
              <w:rPr>
                <w:rFonts w:eastAsia="Calibri"/>
                <w:sz w:val="16"/>
                <w:szCs w:val="16"/>
              </w:rPr>
            </w:pPr>
          </w:p>
        </w:tc>
        <w:tc>
          <w:tcPr>
            <w:tcW w:w="3543" w:type="dxa"/>
            <w:tcBorders>
              <w:top w:val="single" w:sz="6" w:space="0" w:color="auto"/>
              <w:left w:val="single" w:sz="6" w:space="0" w:color="auto"/>
              <w:bottom w:val="single" w:sz="6" w:space="0" w:color="auto"/>
              <w:right w:val="double" w:sz="4" w:space="0" w:color="auto"/>
            </w:tcBorders>
          </w:tcPr>
          <w:p w:rsidR="002A6A0A" w:rsidRPr="00B70CE4" w:rsidRDefault="002A6A0A" w:rsidP="006D4EA1">
            <w:pPr>
              <w:rPr>
                <w:sz w:val="24"/>
                <w:szCs w:val="24"/>
              </w:rPr>
            </w:pPr>
          </w:p>
        </w:tc>
      </w:tr>
      <w:tr w:rsidR="002A6A0A" w:rsidRPr="002B195E"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Default="002A6A0A" w:rsidP="006D4EA1">
            <w:pPr>
              <w:rPr>
                <w:b/>
                <w:sz w:val="24"/>
                <w:szCs w:val="24"/>
              </w:rPr>
            </w:pPr>
          </w:p>
          <w:p w:rsidR="002A6A0A" w:rsidRPr="00E25855" w:rsidRDefault="002A6A0A" w:rsidP="006D4EA1">
            <w:pPr>
              <w:rPr>
                <w:b/>
                <w:sz w:val="24"/>
                <w:szCs w:val="24"/>
              </w:rPr>
            </w:pPr>
          </w:p>
          <w:p w:rsidR="002A6A0A" w:rsidRDefault="002A6A0A" w:rsidP="006D4EA1">
            <w:pPr>
              <w:rPr>
                <w:b/>
                <w:sz w:val="24"/>
                <w:szCs w:val="24"/>
              </w:rPr>
            </w:pPr>
            <w:r>
              <w:rPr>
                <w:b/>
                <w:sz w:val="24"/>
                <w:szCs w:val="24"/>
              </w:rPr>
              <w:t>19</w:t>
            </w:r>
          </w:p>
          <w:p w:rsidR="002A6A0A" w:rsidRPr="00E25855"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6D4EA1">
            <w:pPr>
              <w:jc w:val="both"/>
              <w:rPr>
                <w:sz w:val="24"/>
                <w:szCs w:val="24"/>
              </w:rPr>
            </w:pPr>
            <w:r w:rsidRPr="008D3F39">
              <w:rPr>
                <w:rFonts w:eastAsia="Calibri"/>
                <w:sz w:val="24"/>
                <w:szCs w:val="24"/>
                <w:lang w:eastAsia="en-US"/>
              </w:rPr>
              <w:t xml:space="preserve">Turizm sezonunun açılması ile birlikte ilimizden Ege ve Akdeniz bölgesine seyahat etmek isteyen vatandaşlarımızın hava yolu taşımacılığını kullanarak daha konforlu ve güvenli seyahat etmesinin sağlanması amacı ile İlimizden İzmir ve Antalya uçak seferleri düzenlenmesi talebine ilişkin </w:t>
            </w:r>
            <w:r w:rsidRPr="008D3F39">
              <w:rPr>
                <w:b/>
                <w:bCs/>
                <w:sz w:val="24"/>
                <w:szCs w:val="24"/>
              </w:rPr>
              <w:t>Turizm ve Gençlik Spor Komisyonu</w:t>
            </w:r>
            <w:r>
              <w:rPr>
                <w:b/>
                <w:bCs/>
                <w:sz w:val="24"/>
                <w:szCs w:val="24"/>
              </w:rPr>
              <w:t xml:space="preserve"> raporunun </w:t>
            </w:r>
            <w:r>
              <w:rPr>
                <w:sz w:val="24"/>
                <w:szCs w:val="24"/>
              </w:rPr>
              <w:t>görüşülerek konunun karara bağlanması.</w:t>
            </w:r>
          </w:p>
          <w:p w:rsidR="002A6A0A" w:rsidRPr="002A6A0A" w:rsidRDefault="002A6A0A" w:rsidP="006D4EA1">
            <w:pPr>
              <w:jc w:val="both"/>
              <w:rPr>
                <w:sz w:val="16"/>
                <w:szCs w:val="16"/>
              </w:rPr>
            </w:pPr>
          </w:p>
        </w:tc>
        <w:tc>
          <w:tcPr>
            <w:tcW w:w="3543" w:type="dxa"/>
            <w:tcBorders>
              <w:top w:val="single" w:sz="6" w:space="0" w:color="auto"/>
              <w:left w:val="single" w:sz="6" w:space="0" w:color="auto"/>
              <w:bottom w:val="single" w:sz="6" w:space="0" w:color="auto"/>
              <w:right w:val="double" w:sz="4" w:space="0" w:color="auto"/>
            </w:tcBorders>
          </w:tcPr>
          <w:p w:rsidR="002A6A0A" w:rsidRPr="00E25855" w:rsidRDefault="002A6A0A" w:rsidP="006D4EA1">
            <w:pPr>
              <w:rPr>
                <w:sz w:val="24"/>
                <w:szCs w:val="24"/>
              </w:rPr>
            </w:pPr>
          </w:p>
        </w:tc>
      </w:tr>
      <w:tr w:rsidR="002A6A0A" w:rsidRPr="002B195E" w:rsidTr="00132B3F">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B70CE4" w:rsidRDefault="002A6A0A" w:rsidP="0041568D">
            <w:pPr>
              <w:pStyle w:val="AralkYok"/>
              <w:jc w:val="both"/>
              <w:rPr>
                <w:b/>
                <w:sz w:val="24"/>
                <w:szCs w:val="24"/>
                <w:lang w:eastAsia="en-US"/>
              </w:rPr>
            </w:pPr>
          </w:p>
          <w:p w:rsidR="002A6A0A" w:rsidRPr="00B70CE4" w:rsidRDefault="002A6A0A" w:rsidP="0041568D">
            <w:pPr>
              <w:pStyle w:val="AralkYok"/>
              <w:jc w:val="both"/>
              <w:rPr>
                <w:b/>
                <w:sz w:val="24"/>
                <w:szCs w:val="24"/>
                <w:lang w:eastAsia="en-US"/>
              </w:rPr>
            </w:pPr>
          </w:p>
          <w:p w:rsidR="002A6A0A" w:rsidRPr="00B70CE4" w:rsidRDefault="002A6A0A" w:rsidP="0041568D">
            <w:pPr>
              <w:pStyle w:val="AralkYok"/>
              <w:jc w:val="both"/>
              <w:rPr>
                <w:b/>
                <w:sz w:val="24"/>
                <w:szCs w:val="24"/>
                <w:lang w:eastAsia="en-US"/>
              </w:rPr>
            </w:pPr>
          </w:p>
          <w:p w:rsidR="002A6A0A" w:rsidRPr="00B70CE4" w:rsidRDefault="002A6A0A" w:rsidP="0041568D">
            <w:pPr>
              <w:pStyle w:val="AralkYok"/>
              <w:jc w:val="both"/>
              <w:rPr>
                <w:b/>
                <w:sz w:val="24"/>
                <w:szCs w:val="24"/>
                <w:lang w:eastAsia="en-US"/>
              </w:rPr>
            </w:pPr>
          </w:p>
          <w:p w:rsidR="002A6A0A" w:rsidRPr="00B70CE4" w:rsidRDefault="002A6A0A" w:rsidP="0041568D">
            <w:pPr>
              <w:pStyle w:val="AralkYok"/>
              <w:jc w:val="both"/>
              <w:rPr>
                <w:b/>
                <w:sz w:val="24"/>
                <w:szCs w:val="24"/>
                <w:lang w:eastAsia="en-US"/>
              </w:rPr>
            </w:pPr>
          </w:p>
          <w:p w:rsidR="002A6A0A" w:rsidRPr="00B70CE4" w:rsidRDefault="002A6A0A" w:rsidP="0041568D">
            <w:pPr>
              <w:pStyle w:val="AralkYok"/>
              <w:jc w:val="both"/>
              <w:rPr>
                <w:b/>
                <w:sz w:val="24"/>
                <w:szCs w:val="24"/>
                <w:lang w:eastAsia="en-US"/>
              </w:rPr>
            </w:pPr>
          </w:p>
          <w:p w:rsidR="002A6A0A" w:rsidRPr="00B70CE4" w:rsidRDefault="002A6A0A" w:rsidP="0041568D">
            <w:pPr>
              <w:pStyle w:val="AralkYok"/>
              <w:jc w:val="both"/>
              <w:rPr>
                <w:b/>
                <w:sz w:val="24"/>
                <w:szCs w:val="24"/>
                <w:lang w:eastAsia="en-US"/>
              </w:rPr>
            </w:pPr>
            <w:r>
              <w:rPr>
                <w:b/>
                <w:sz w:val="24"/>
                <w:szCs w:val="24"/>
                <w:lang w:eastAsia="en-US"/>
              </w:rPr>
              <w:t>20</w:t>
            </w: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41568D">
            <w:pPr>
              <w:pStyle w:val="AralkYok"/>
              <w:jc w:val="both"/>
              <w:rPr>
                <w:sz w:val="24"/>
                <w:szCs w:val="24"/>
                <w:lang w:eastAsia="en-US"/>
              </w:rPr>
            </w:pPr>
            <w:r w:rsidRPr="00B70CE4">
              <w:rPr>
                <w:b/>
                <w:sz w:val="24"/>
                <w:szCs w:val="24"/>
                <w:lang w:eastAsia="en-US"/>
              </w:rPr>
              <w:t>Erbaa İlçesi Tosunlar Köyünde</w:t>
            </w:r>
            <w:r w:rsidRPr="00B70CE4">
              <w:rPr>
                <w:sz w:val="24"/>
                <w:szCs w:val="24"/>
                <w:lang w:eastAsia="en-US"/>
              </w:rPr>
              <w:t xml:space="preserve"> 1237 parselde kayıtlı 9.700 </w:t>
            </w:r>
            <w:r w:rsidRPr="008B63EC">
              <w:rPr>
                <w:sz w:val="24"/>
                <w:szCs w:val="24"/>
                <w:lang w:eastAsia="en-US"/>
              </w:rPr>
              <w:t>m</w:t>
            </w:r>
            <w:r w:rsidRPr="008B63EC">
              <w:rPr>
                <w:sz w:val="24"/>
                <w:szCs w:val="24"/>
                <w:vertAlign w:val="superscript"/>
                <w:lang w:eastAsia="en-US"/>
              </w:rPr>
              <w:t>2</w:t>
            </w:r>
            <w:r w:rsidRPr="00B70CE4">
              <w:rPr>
                <w:sz w:val="24"/>
                <w:szCs w:val="24"/>
                <w:lang w:eastAsia="en-US"/>
              </w:rPr>
              <w:t xml:space="preserve"> </w:t>
            </w:r>
            <w:proofErr w:type="spellStart"/>
            <w:r w:rsidRPr="00B70CE4">
              <w:rPr>
                <w:sz w:val="24"/>
                <w:szCs w:val="24"/>
                <w:lang w:eastAsia="en-US"/>
              </w:rPr>
              <w:t>lik</w:t>
            </w:r>
            <w:proofErr w:type="spellEnd"/>
            <w:r w:rsidRPr="00B70CE4">
              <w:rPr>
                <w:sz w:val="24"/>
                <w:szCs w:val="24"/>
                <w:lang w:eastAsia="en-US"/>
              </w:rPr>
              <w:t xml:space="preserve"> tarla vasıflı </w:t>
            </w:r>
            <w:r>
              <w:rPr>
                <w:sz w:val="24"/>
                <w:szCs w:val="24"/>
                <w:lang w:eastAsia="en-US"/>
              </w:rPr>
              <w:t xml:space="preserve">taşınmaza </w:t>
            </w:r>
            <w:r w:rsidRPr="00B70CE4">
              <w:rPr>
                <w:sz w:val="24"/>
                <w:szCs w:val="24"/>
                <w:lang w:eastAsia="en-US"/>
              </w:rPr>
              <w:t xml:space="preserve">Erbaa Belediyesince Yaş Sebze ve Meyve Ticareti ve Toptancı Hali projesi ile DOKAP destekli Kesimhane ve Soğuk Hava Deposu projesi kapsamında üretilen ve saklanan mamullerin en kısa zamanda Erbaa Toprak İhtisas ve Karma Organize Sanayi Bölgesine ulaştırarak paketlenmesi, işlenmesi ve OSB’ye alternatif ulaşım ağının oluşturulması amacıyla hazırlanan proje kapsamında söz konusu taşınmazın kamulaştırma işlemleri </w:t>
            </w:r>
            <w:proofErr w:type="gramStart"/>
            <w:r w:rsidRPr="00B70CE4">
              <w:rPr>
                <w:sz w:val="24"/>
                <w:szCs w:val="24"/>
                <w:lang w:eastAsia="en-US"/>
              </w:rPr>
              <w:t>dahil</w:t>
            </w:r>
            <w:proofErr w:type="gramEnd"/>
            <w:r w:rsidRPr="00B70CE4">
              <w:rPr>
                <w:sz w:val="24"/>
                <w:szCs w:val="24"/>
                <w:lang w:eastAsia="en-US"/>
              </w:rPr>
              <w:t xml:space="preserve"> tüm iş ve işlemlerinin yapılması için Erbaa Belediyesine yetki verilmesi talebine ilişkin </w:t>
            </w:r>
            <w:r w:rsidRPr="00B70CE4">
              <w:rPr>
                <w:b/>
                <w:sz w:val="24"/>
                <w:szCs w:val="24"/>
                <w:lang w:eastAsia="en-US"/>
              </w:rPr>
              <w:t>Plan ve Bütçe Komisyonu, İmar ve Bayındırlık Komisyonu ile Yol ve Ulaşım Hizmetleri Komisyonu (müşterek) raporunun</w:t>
            </w:r>
            <w:r w:rsidRPr="00B70CE4">
              <w:rPr>
                <w:sz w:val="24"/>
                <w:szCs w:val="24"/>
                <w:lang w:eastAsia="en-US"/>
              </w:rPr>
              <w:t xml:space="preserve"> görüşülerek konunun karara bağlanması.</w:t>
            </w:r>
          </w:p>
          <w:p w:rsidR="002A6A0A" w:rsidRPr="00767357" w:rsidRDefault="002A6A0A" w:rsidP="0041568D">
            <w:pPr>
              <w:pStyle w:val="AralkYok"/>
              <w:jc w:val="both"/>
              <w:rPr>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B70CE4" w:rsidRDefault="002A6A0A" w:rsidP="0041568D">
            <w:pPr>
              <w:pStyle w:val="AralkYok"/>
              <w:jc w:val="both"/>
              <w:rPr>
                <w:sz w:val="24"/>
                <w:szCs w:val="24"/>
                <w:lang w:eastAsia="en-US"/>
              </w:rPr>
            </w:pPr>
          </w:p>
        </w:tc>
      </w:tr>
      <w:tr w:rsidR="002A6A0A"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Default="002A6A0A" w:rsidP="0041568D">
            <w:pPr>
              <w:rPr>
                <w:b/>
                <w:sz w:val="24"/>
                <w:szCs w:val="24"/>
              </w:rPr>
            </w:pPr>
          </w:p>
          <w:p w:rsidR="002A6A0A" w:rsidRDefault="002A6A0A" w:rsidP="0041568D">
            <w:pPr>
              <w:rPr>
                <w:b/>
                <w:sz w:val="24"/>
                <w:szCs w:val="24"/>
              </w:rPr>
            </w:pPr>
          </w:p>
          <w:p w:rsidR="002A6A0A" w:rsidRPr="002B195E" w:rsidRDefault="002A6A0A" w:rsidP="0041568D">
            <w:pPr>
              <w:rPr>
                <w:b/>
                <w:sz w:val="24"/>
                <w:szCs w:val="24"/>
              </w:rPr>
            </w:pPr>
            <w:r>
              <w:rPr>
                <w:b/>
                <w:sz w:val="24"/>
                <w:szCs w:val="24"/>
              </w:rPr>
              <w:t xml:space="preserve">  21</w:t>
            </w: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41568D">
            <w:pPr>
              <w:jc w:val="both"/>
              <w:rPr>
                <w:bCs/>
                <w:sz w:val="24"/>
                <w:szCs w:val="24"/>
              </w:rPr>
            </w:pPr>
            <w:proofErr w:type="gramStart"/>
            <w:r w:rsidRPr="00250B9F">
              <w:rPr>
                <w:sz w:val="24"/>
                <w:szCs w:val="24"/>
              </w:rPr>
              <w:t>Tokat'ta tarım sektörünün yetişmiş eleman ihtiyacını karşılamak amacıyla Milli </w:t>
            </w:r>
            <w:hyperlink r:id="rId8" w:tgtFrame="_blank" w:history="1">
              <w:r w:rsidRPr="00250B9F">
                <w:rPr>
                  <w:sz w:val="24"/>
                  <w:szCs w:val="24"/>
                </w:rPr>
                <w:t>Eğitim</w:t>
              </w:r>
            </w:hyperlink>
            <w:r w:rsidRPr="00250B9F">
              <w:rPr>
                <w:sz w:val="24"/>
                <w:szCs w:val="24"/>
              </w:rPr>
              <w:t> Bakanlığı, Tarım ve </w:t>
            </w:r>
            <w:hyperlink r:id="rId9" w:tgtFrame="_blank" w:history="1">
              <w:r w:rsidRPr="00250B9F">
                <w:rPr>
                  <w:sz w:val="24"/>
                  <w:szCs w:val="24"/>
                </w:rPr>
                <w:t>Orman</w:t>
              </w:r>
            </w:hyperlink>
            <w:r w:rsidRPr="00250B9F">
              <w:rPr>
                <w:sz w:val="24"/>
                <w:szCs w:val="24"/>
              </w:rPr>
              <w:t> Bakanlığı ile  </w:t>
            </w:r>
            <w:hyperlink r:id="rId10" w:tgtFrame="_blank" w:history="1">
              <w:r w:rsidRPr="00250B9F">
                <w:rPr>
                  <w:sz w:val="24"/>
                  <w:szCs w:val="24"/>
                </w:rPr>
                <w:t>Tokat</w:t>
              </w:r>
            </w:hyperlink>
            <w:r w:rsidRPr="00250B9F">
              <w:rPr>
                <w:sz w:val="24"/>
                <w:szCs w:val="24"/>
              </w:rPr>
              <w:t xml:space="preserve">  Gaziosmanpaşa Üniversitesi ortaklığında protokol imzalanarak açılan Tokat Gaziosmanpaşa Üniversitesi Mesleki ve Teknik Anadolu Lisesi ile ilgili araştırma yapılması talebine ilişkin </w:t>
            </w:r>
            <w:r w:rsidRPr="00250B9F">
              <w:rPr>
                <w:b/>
                <w:bCs/>
                <w:sz w:val="24"/>
                <w:szCs w:val="24"/>
              </w:rPr>
              <w:t>Eğitim, Kültür ve Sosyal Hizmetler Komisyonu ile Gıda, Tarım ve Hayvancılık Komisyonu</w:t>
            </w:r>
            <w:r w:rsidRPr="00250B9F">
              <w:rPr>
                <w:sz w:val="24"/>
                <w:szCs w:val="24"/>
              </w:rPr>
              <w:t xml:space="preserve"> </w:t>
            </w:r>
            <w:r w:rsidRPr="00250B9F">
              <w:rPr>
                <w:b/>
                <w:bCs/>
                <w:sz w:val="24"/>
                <w:szCs w:val="24"/>
              </w:rPr>
              <w:t xml:space="preserve">(müşterek) raporunun </w:t>
            </w:r>
            <w:r w:rsidRPr="00250B9F">
              <w:rPr>
                <w:bCs/>
                <w:sz w:val="24"/>
                <w:szCs w:val="24"/>
              </w:rPr>
              <w:t>görüşülerek konunun karara bağlanması.</w:t>
            </w:r>
            <w:proofErr w:type="gramEnd"/>
          </w:p>
          <w:p w:rsidR="002A6A0A" w:rsidRPr="00767357" w:rsidRDefault="002A6A0A" w:rsidP="0041568D">
            <w:pPr>
              <w:jc w:val="both"/>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2A6A0A" w:rsidRPr="002B195E" w:rsidRDefault="002A6A0A" w:rsidP="0041568D">
            <w:pPr>
              <w:rPr>
                <w:sz w:val="24"/>
                <w:szCs w:val="24"/>
              </w:rPr>
            </w:pPr>
          </w:p>
        </w:tc>
      </w:tr>
      <w:tr w:rsidR="002A6A0A" w:rsidRPr="002B195E" w:rsidTr="008D3F39">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F37D72" w:rsidRDefault="002A6A0A" w:rsidP="0041568D">
            <w:pPr>
              <w:rPr>
                <w:b/>
                <w:sz w:val="24"/>
                <w:szCs w:val="24"/>
              </w:rPr>
            </w:pPr>
          </w:p>
          <w:p w:rsidR="002A6A0A" w:rsidRPr="00F37D72" w:rsidRDefault="002A6A0A" w:rsidP="0041568D">
            <w:pPr>
              <w:rPr>
                <w:b/>
                <w:sz w:val="24"/>
                <w:szCs w:val="24"/>
              </w:rPr>
            </w:pPr>
          </w:p>
          <w:p w:rsidR="002A6A0A" w:rsidRPr="00F37D72" w:rsidRDefault="002A6A0A" w:rsidP="0041568D">
            <w:pPr>
              <w:rPr>
                <w:b/>
                <w:sz w:val="24"/>
                <w:szCs w:val="24"/>
              </w:rPr>
            </w:pPr>
          </w:p>
          <w:p w:rsidR="002A6A0A" w:rsidRPr="00F37D72" w:rsidRDefault="002A6A0A" w:rsidP="0041568D">
            <w:pPr>
              <w:rPr>
                <w:b/>
                <w:sz w:val="24"/>
                <w:szCs w:val="24"/>
              </w:rPr>
            </w:pPr>
            <w:r>
              <w:rPr>
                <w:b/>
                <w:sz w:val="24"/>
                <w:szCs w:val="24"/>
              </w:rPr>
              <w:t>22</w:t>
            </w:r>
          </w:p>
        </w:tc>
        <w:tc>
          <w:tcPr>
            <w:tcW w:w="7085" w:type="dxa"/>
            <w:tcBorders>
              <w:top w:val="single" w:sz="6" w:space="0" w:color="auto"/>
              <w:left w:val="single" w:sz="6" w:space="0" w:color="auto"/>
              <w:bottom w:val="single" w:sz="6" w:space="0" w:color="auto"/>
              <w:right w:val="single" w:sz="6" w:space="0" w:color="auto"/>
            </w:tcBorders>
          </w:tcPr>
          <w:p w:rsidR="002A6A0A" w:rsidRPr="00767357" w:rsidRDefault="002A6A0A" w:rsidP="002A6A0A">
            <w:pPr>
              <w:jc w:val="both"/>
              <w:rPr>
                <w:sz w:val="10"/>
                <w:szCs w:val="10"/>
              </w:rPr>
            </w:pPr>
            <w:proofErr w:type="gramStart"/>
            <w:r w:rsidRPr="00F37D72">
              <w:rPr>
                <w:rFonts w:eastAsia="Calibri"/>
                <w:sz w:val="24"/>
                <w:szCs w:val="24"/>
                <w:lang w:eastAsia="en-US"/>
              </w:rPr>
              <w:t xml:space="preserve">Niksar İlçesinde yapımı devam eden Yeşilkaya Sulama </w:t>
            </w:r>
            <w:proofErr w:type="spellStart"/>
            <w:r w:rsidRPr="00F37D72">
              <w:rPr>
                <w:rFonts w:eastAsia="Calibri"/>
                <w:sz w:val="24"/>
                <w:szCs w:val="24"/>
                <w:lang w:eastAsia="en-US"/>
              </w:rPr>
              <w:t>Göleti’nin</w:t>
            </w:r>
            <w:proofErr w:type="spellEnd"/>
            <w:r w:rsidRPr="00F37D72">
              <w:rPr>
                <w:rFonts w:eastAsia="Calibri"/>
                <w:sz w:val="24"/>
                <w:szCs w:val="24"/>
                <w:lang w:eastAsia="en-US"/>
              </w:rPr>
              <w:t xml:space="preserve"> yapımının tamamlanması ile bölge halkımıza, ilimize tarımsal üretim alanında nitelik, nicelik ve ürün çeşitliliğinin artırılması yönünde teknik çalışmanın yapılması talebine ilişkin </w:t>
            </w:r>
            <w:r w:rsidRPr="00F37D72">
              <w:rPr>
                <w:b/>
                <w:bCs/>
                <w:sz w:val="24"/>
                <w:szCs w:val="24"/>
              </w:rPr>
              <w:t xml:space="preserve">Tarımsal Alt Yapı Hizmetleri Komisyonu, Orman, Gölet ve Su Ürünleri Komisyonu ile Jeotermal ve Su Kaynakları Komisyonu (müşterek) raporunun </w:t>
            </w:r>
            <w:r w:rsidRPr="00F37D72">
              <w:rPr>
                <w:bCs/>
                <w:sz w:val="24"/>
                <w:szCs w:val="24"/>
              </w:rPr>
              <w:t>görüşülerek konunun karara bağlanması.</w:t>
            </w:r>
            <w:proofErr w:type="gramEnd"/>
          </w:p>
        </w:tc>
        <w:tc>
          <w:tcPr>
            <w:tcW w:w="3543" w:type="dxa"/>
            <w:tcBorders>
              <w:top w:val="single" w:sz="6" w:space="0" w:color="auto"/>
              <w:left w:val="single" w:sz="6" w:space="0" w:color="auto"/>
              <w:bottom w:val="single" w:sz="6" w:space="0" w:color="auto"/>
              <w:right w:val="double" w:sz="4" w:space="0" w:color="auto"/>
            </w:tcBorders>
          </w:tcPr>
          <w:p w:rsidR="002A6A0A" w:rsidRPr="00F37D72" w:rsidRDefault="002A6A0A" w:rsidP="0041568D">
            <w:pPr>
              <w:rPr>
                <w:sz w:val="24"/>
                <w:szCs w:val="24"/>
              </w:rPr>
            </w:pPr>
          </w:p>
        </w:tc>
      </w:tr>
      <w:tr w:rsidR="002A6A0A" w:rsidRPr="002B195E" w:rsidTr="006D4EA1">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2A6A0A" w:rsidRPr="002B195E" w:rsidRDefault="002A6A0A" w:rsidP="006D4EA1">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2A6A0A" w:rsidRPr="002B195E" w:rsidRDefault="002A6A0A" w:rsidP="006D4EA1">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2A6A0A" w:rsidRPr="002B195E" w:rsidRDefault="002A6A0A" w:rsidP="006D4EA1">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2A6A0A" w:rsidRPr="002B195E" w:rsidRDefault="002A6A0A" w:rsidP="006D4EA1">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2A6A0A" w:rsidRPr="002B195E" w:rsidRDefault="002A6A0A" w:rsidP="006D4EA1">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8</w:t>
            </w:r>
            <w:r w:rsidRPr="002B195E">
              <w:rPr>
                <w:rFonts w:ascii="Arial Black" w:hAnsi="Arial Black"/>
                <w:sz w:val="24"/>
                <w:szCs w:val="24"/>
                <w:lang w:eastAsia="en-US"/>
              </w:rPr>
              <w:t>.TOPLANTI</w:t>
            </w:r>
          </w:p>
          <w:p w:rsidR="002A6A0A" w:rsidRPr="002B195E" w:rsidRDefault="002A6A0A" w:rsidP="006D4E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Pr="002B195E">
              <w:rPr>
                <w:rFonts w:ascii="Arial Black" w:hAnsi="Arial Black"/>
                <w:sz w:val="24"/>
                <w:szCs w:val="24"/>
                <w:lang w:eastAsia="en-US"/>
              </w:rPr>
              <w:t xml:space="preserve">.Birleşim </w:t>
            </w:r>
          </w:p>
          <w:p w:rsidR="002A6A0A" w:rsidRPr="002B195E" w:rsidRDefault="002A6A0A" w:rsidP="006D4EA1">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5</w:t>
            </w:r>
            <w:r w:rsidRPr="002B195E">
              <w:rPr>
                <w:rFonts w:ascii="Arial Black" w:hAnsi="Arial Black"/>
                <w:sz w:val="24"/>
                <w:szCs w:val="24"/>
                <w:lang w:eastAsia="en-US"/>
              </w:rPr>
              <w:t>/0</w:t>
            </w:r>
            <w:r>
              <w:rPr>
                <w:rFonts w:ascii="Arial Black" w:hAnsi="Arial Black"/>
                <w:sz w:val="24"/>
                <w:szCs w:val="24"/>
                <w:lang w:eastAsia="en-US"/>
              </w:rPr>
              <w:t>8</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w:t>
            </w:r>
            <w:r>
              <w:rPr>
                <w:rFonts w:ascii="Arial Black" w:hAnsi="Arial Black"/>
                <w:sz w:val="24"/>
                <w:szCs w:val="24"/>
                <w:lang w:eastAsia="en-US"/>
              </w:rPr>
              <w:t>4</w:t>
            </w:r>
            <w:r w:rsidRPr="002B195E">
              <w:rPr>
                <w:rFonts w:ascii="Arial Black" w:hAnsi="Arial Black"/>
                <w:sz w:val="24"/>
                <w:szCs w:val="24"/>
                <w:lang w:eastAsia="en-US"/>
              </w:rPr>
              <w:t xml:space="preserve">.00                                      </w:t>
            </w:r>
            <w:r w:rsidRPr="002B195E">
              <w:rPr>
                <w:rFonts w:ascii="Tahoma" w:hAnsi="Tahoma"/>
                <w:sz w:val="24"/>
                <w:szCs w:val="24"/>
                <w:lang w:eastAsia="en-US"/>
              </w:rPr>
              <w:t xml:space="preserve">       </w:t>
            </w:r>
          </w:p>
        </w:tc>
      </w:tr>
      <w:tr w:rsidR="002A6A0A" w:rsidRPr="002B195E" w:rsidTr="006D4EA1">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2A6A0A" w:rsidRPr="002B195E" w:rsidRDefault="002A6A0A" w:rsidP="006D4EA1">
            <w:pPr>
              <w:pStyle w:val="Balk6"/>
              <w:spacing w:before="120" w:after="120" w:line="276" w:lineRule="auto"/>
              <w:rPr>
                <w:rFonts w:ascii="Tahoma" w:hAnsi="Tahoma"/>
                <w:szCs w:val="24"/>
                <w:lang w:eastAsia="en-US"/>
              </w:rPr>
            </w:pPr>
            <w:r>
              <w:rPr>
                <w:rFonts w:ascii="Tahoma" w:hAnsi="Tahoma"/>
                <w:szCs w:val="24"/>
                <w:lang w:eastAsia="en-US"/>
              </w:rPr>
              <w:t>GÜNDEM</w:t>
            </w:r>
          </w:p>
        </w:tc>
      </w:tr>
      <w:tr w:rsidR="002A6A0A" w:rsidRPr="002B195E" w:rsidTr="006D4EA1">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2A6A0A" w:rsidRPr="002B195E" w:rsidRDefault="002A6A0A" w:rsidP="006D4EA1">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2A6A0A" w:rsidRPr="002B195E" w:rsidRDefault="002A6A0A" w:rsidP="006D4EA1">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2A6A0A" w:rsidRPr="002B195E" w:rsidRDefault="002A6A0A" w:rsidP="006D4EA1">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2A6A0A" w:rsidRPr="002B195E" w:rsidRDefault="002A6A0A" w:rsidP="006D4EA1">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p w:rsidR="002A6A0A" w:rsidRPr="002A6A0A" w:rsidRDefault="002A6A0A" w:rsidP="006D4EA1">
            <w:pPr>
              <w:rPr>
                <w:b/>
                <w:sz w:val="24"/>
                <w:szCs w:val="24"/>
              </w:rPr>
            </w:pPr>
          </w:p>
          <w:p w:rsidR="002A6A0A" w:rsidRPr="002A6A0A" w:rsidRDefault="002A6A0A" w:rsidP="006D4EA1">
            <w:pPr>
              <w:rPr>
                <w:b/>
                <w:sz w:val="24"/>
                <w:szCs w:val="24"/>
              </w:rPr>
            </w:pPr>
          </w:p>
          <w:p w:rsidR="002A6A0A" w:rsidRPr="002A6A0A" w:rsidRDefault="002A6A0A" w:rsidP="006D4EA1">
            <w:pPr>
              <w:rPr>
                <w:b/>
                <w:sz w:val="24"/>
                <w:szCs w:val="24"/>
              </w:rPr>
            </w:pPr>
            <w:r w:rsidRPr="002A6A0A">
              <w:rPr>
                <w:b/>
                <w:sz w:val="24"/>
                <w:szCs w:val="24"/>
              </w:rPr>
              <w:t>23</w:t>
            </w: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jc w:val="both"/>
              <w:rPr>
                <w:sz w:val="24"/>
                <w:szCs w:val="24"/>
              </w:rPr>
            </w:pPr>
            <w:r w:rsidRPr="002A6A0A">
              <w:rPr>
                <w:rFonts w:eastAsia="Calibri"/>
                <w:sz w:val="24"/>
                <w:szCs w:val="24"/>
                <w:lang w:eastAsia="en-US"/>
              </w:rPr>
              <w:t xml:space="preserve">İlimiz geneline bulunan ırmak ve dere yataklarında sel erken uyarı sistemi kullanılması afetlerin önlenmesi noktasında can ve mal güvenliği bakımından faydalı olacağı düşünüldüğünden, </w:t>
            </w:r>
            <w:r w:rsidRPr="002A6A0A">
              <w:rPr>
                <w:rFonts w:eastAsia="Calibri"/>
                <w:sz w:val="24"/>
                <w:szCs w:val="24"/>
              </w:rPr>
              <w:t xml:space="preserve"> konu ile ilgili araştırma </w:t>
            </w:r>
            <w:r w:rsidRPr="002A6A0A">
              <w:rPr>
                <w:sz w:val="24"/>
                <w:szCs w:val="24"/>
              </w:rPr>
              <w:t xml:space="preserve">yapılması talebine ilişkin </w:t>
            </w:r>
            <w:r w:rsidRPr="002A6A0A">
              <w:rPr>
                <w:b/>
                <w:bCs/>
                <w:sz w:val="24"/>
                <w:szCs w:val="24"/>
              </w:rPr>
              <w:t xml:space="preserve">Doğal Afet ve Deprem Hazırlık İzleme Komisyonu raporunun </w:t>
            </w:r>
            <w:r w:rsidRPr="002A6A0A">
              <w:rPr>
                <w:sz w:val="24"/>
                <w:szCs w:val="24"/>
              </w:rPr>
              <w:t>görüşülerek konunun karara bağlanması.</w:t>
            </w:r>
          </w:p>
          <w:p w:rsidR="002A6A0A" w:rsidRPr="002A6A0A" w:rsidRDefault="002A6A0A" w:rsidP="006D4EA1">
            <w:pPr>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p w:rsidR="002A6A0A" w:rsidRPr="002A6A0A" w:rsidRDefault="002A6A0A" w:rsidP="006D4EA1">
            <w:pPr>
              <w:rPr>
                <w:b/>
                <w:sz w:val="24"/>
                <w:szCs w:val="24"/>
              </w:rPr>
            </w:pPr>
            <w:r w:rsidRPr="002A6A0A">
              <w:rPr>
                <w:b/>
                <w:sz w:val="24"/>
                <w:szCs w:val="24"/>
              </w:rPr>
              <w:t xml:space="preserve"> 24</w:t>
            </w:r>
          </w:p>
        </w:tc>
        <w:tc>
          <w:tcPr>
            <w:tcW w:w="7085" w:type="dxa"/>
            <w:tcBorders>
              <w:top w:val="single" w:sz="6" w:space="0" w:color="auto"/>
              <w:left w:val="single" w:sz="6" w:space="0" w:color="auto"/>
              <w:bottom w:val="single" w:sz="6" w:space="0" w:color="auto"/>
              <w:right w:val="single" w:sz="6" w:space="0" w:color="auto"/>
            </w:tcBorders>
          </w:tcPr>
          <w:p w:rsidR="002A6A0A" w:rsidRDefault="002A6A0A" w:rsidP="006D4EA1">
            <w:pPr>
              <w:jc w:val="both"/>
              <w:rPr>
                <w:sz w:val="24"/>
                <w:szCs w:val="24"/>
              </w:rPr>
            </w:pPr>
            <w:r w:rsidRPr="002A6A0A">
              <w:rPr>
                <w:rFonts w:eastAsia="Calibri"/>
                <w:sz w:val="24"/>
                <w:szCs w:val="24"/>
                <w:lang w:eastAsia="en-US"/>
              </w:rPr>
              <w:t xml:space="preserve">İl Özel İdaresinin ortak olduğu şirketlerin son 6 ay içerisinde yaptığı faaliyetler hakkında </w:t>
            </w:r>
            <w:r w:rsidRPr="002A6A0A">
              <w:rPr>
                <w:sz w:val="24"/>
                <w:szCs w:val="24"/>
              </w:rPr>
              <w:t xml:space="preserve">araştırma yapılması talebine ilişkin </w:t>
            </w:r>
            <w:r w:rsidRPr="002A6A0A">
              <w:rPr>
                <w:b/>
                <w:bCs/>
                <w:sz w:val="24"/>
                <w:szCs w:val="24"/>
              </w:rPr>
              <w:t xml:space="preserve">Sanayi, Enerji, Şirketler ve İştirakler Komisyonu raporunun </w:t>
            </w:r>
            <w:r w:rsidRPr="002A6A0A">
              <w:rPr>
                <w:bCs/>
                <w:sz w:val="24"/>
                <w:szCs w:val="24"/>
              </w:rPr>
              <w:t>görüşülerek konunun karara bağlanması.</w:t>
            </w:r>
            <w:r w:rsidRPr="002A6A0A">
              <w:rPr>
                <w:b/>
                <w:sz w:val="24"/>
                <w:szCs w:val="24"/>
              </w:rPr>
              <w:t xml:space="preserve"> </w:t>
            </w:r>
            <w:r w:rsidRPr="002A6A0A">
              <w:rPr>
                <w:sz w:val="24"/>
                <w:szCs w:val="24"/>
              </w:rPr>
              <w:t xml:space="preserve">     </w:t>
            </w:r>
          </w:p>
          <w:p w:rsidR="002A6A0A" w:rsidRPr="002A6A0A" w:rsidRDefault="002A6A0A" w:rsidP="006D4EA1">
            <w:pPr>
              <w:jc w:val="both"/>
              <w:rPr>
                <w:sz w:val="24"/>
                <w:szCs w:val="24"/>
              </w:rPr>
            </w:pPr>
            <w:r w:rsidRPr="002A6A0A">
              <w:rPr>
                <w:sz w:val="24"/>
                <w:szCs w:val="24"/>
              </w:rPr>
              <w:t xml:space="preserve">                  </w:t>
            </w: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r w:rsidR="002A6A0A" w:rsidRPr="002B195E" w:rsidTr="006D4EA1">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2A6A0A" w:rsidRPr="002A6A0A" w:rsidRDefault="002A6A0A" w:rsidP="006D4EA1">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2A6A0A" w:rsidRPr="002A6A0A" w:rsidRDefault="002A6A0A" w:rsidP="006D4EA1">
            <w:pPr>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2A6A0A" w:rsidRPr="002A6A0A" w:rsidRDefault="002A6A0A" w:rsidP="006D4EA1">
            <w:pPr>
              <w:rPr>
                <w:sz w:val="24"/>
                <w:szCs w:val="24"/>
              </w:rPr>
            </w:pPr>
          </w:p>
        </w:tc>
      </w:tr>
    </w:tbl>
    <w:p w:rsidR="002A6A0A" w:rsidRDefault="002A6A0A" w:rsidP="002A6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2A6A0A" w:rsidRDefault="002A6A0A" w:rsidP="002A6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2A6A0A" w:rsidRDefault="002A6A0A" w:rsidP="002A6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2A6A0A" w:rsidRDefault="002A6A0A" w:rsidP="002A6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Ali İhsan GÜREL</w:t>
      </w:r>
    </w:p>
    <w:p w:rsidR="002A6A0A" w:rsidRDefault="002A6A0A"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İl Genel Meclis Başkanı</w:t>
      </w:r>
    </w:p>
    <w:sectPr w:rsidR="002A6A0A" w:rsidSect="00775426">
      <w:footerReference w:type="default" r:id="rId11"/>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48B" w:rsidRDefault="00E8448B" w:rsidP="009220F9">
      <w:r>
        <w:separator/>
      </w:r>
    </w:p>
  </w:endnote>
  <w:endnote w:type="continuationSeparator" w:id="0">
    <w:p w:rsidR="00E8448B" w:rsidRDefault="00E8448B"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7C23C4">
          <w:rPr>
            <w:noProof/>
          </w:rPr>
          <w:t>5</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48B" w:rsidRDefault="00E8448B" w:rsidP="009220F9">
      <w:r>
        <w:separator/>
      </w:r>
    </w:p>
  </w:footnote>
  <w:footnote w:type="continuationSeparator" w:id="0">
    <w:p w:rsidR="00E8448B" w:rsidRDefault="00E8448B"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3AF8"/>
    <w:rsid w:val="00005838"/>
    <w:rsid w:val="00006B85"/>
    <w:rsid w:val="00010184"/>
    <w:rsid w:val="00012E25"/>
    <w:rsid w:val="0001318C"/>
    <w:rsid w:val="000210F7"/>
    <w:rsid w:val="00023C69"/>
    <w:rsid w:val="00023E33"/>
    <w:rsid w:val="000250C9"/>
    <w:rsid w:val="000267B0"/>
    <w:rsid w:val="00026D70"/>
    <w:rsid w:val="00027564"/>
    <w:rsid w:val="000277E3"/>
    <w:rsid w:val="00030F1D"/>
    <w:rsid w:val="00032A81"/>
    <w:rsid w:val="000333AF"/>
    <w:rsid w:val="00033746"/>
    <w:rsid w:val="00035443"/>
    <w:rsid w:val="00036456"/>
    <w:rsid w:val="00037968"/>
    <w:rsid w:val="0003799A"/>
    <w:rsid w:val="00040005"/>
    <w:rsid w:val="00040C9D"/>
    <w:rsid w:val="000411B5"/>
    <w:rsid w:val="00042127"/>
    <w:rsid w:val="000453F0"/>
    <w:rsid w:val="000454DA"/>
    <w:rsid w:val="00046657"/>
    <w:rsid w:val="0005051D"/>
    <w:rsid w:val="00050FE6"/>
    <w:rsid w:val="00051BAD"/>
    <w:rsid w:val="00052BE1"/>
    <w:rsid w:val="000532B4"/>
    <w:rsid w:val="000543E9"/>
    <w:rsid w:val="00055CBB"/>
    <w:rsid w:val="0005652C"/>
    <w:rsid w:val="00057A8F"/>
    <w:rsid w:val="00061919"/>
    <w:rsid w:val="000622B2"/>
    <w:rsid w:val="00063629"/>
    <w:rsid w:val="000645ED"/>
    <w:rsid w:val="000674E7"/>
    <w:rsid w:val="00067935"/>
    <w:rsid w:val="000700DA"/>
    <w:rsid w:val="00070D18"/>
    <w:rsid w:val="00071036"/>
    <w:rsid w:val="0007392E"/>
    <w:rsid w:val="00074DF0"/>
    <w:rsid w:val="000758A5"/>
    <w:rsid w:val="0008115E"/>
    <w:rsid w:val="0008311B"/>
    <w:rsid w:val="00083D83"/>
    <w:rsid w:val="000849CF"/>
    <w:rsid w:val="00087886"/>
    <w:rsid w:val="000902B7"/>
    <w:rsid w:val="0009047F"/>
    <w:rsid w:val="00095950"/>
    <w:rsid w:val="00096EFF"/>
    <w:rsid w:val="000973B9"/>
    <w:rsid w:val="000979AA"/>
    <w:rsid w:val="000A0B2C"/>
    <w:rsid w:val="000A0E24"/>
    <w:rsid w:val="000A1107"/>
    <w:rsid w:val="000A171F"/>
    <w:rsid w:val="000A1890"/>
    <w:rsid w:val="000A1A05"/>
    <w:rsid w:val="000A1FDC"/>
    <w:rsid w:val="000A22E2"/>
    <w:rsid w:val="000A29A4"/>
    <w:rsid w:val="000A4C65"/>
    <w:rsid w:val="000A5CB4"/>
    <w:rsid w:val="000A6524"/>
    <w:rsid w:val="000A6533"/>
    <w:rsid w:val="000B040B"/>
    <w:rsid w:val="000B25FC"/>
    <w:rsid w:val="000B2FB6"/>
    <w:rsid w:val="000B4AEE"/>
    <w:rsid w:val="000C2039"/>
    <w:rsid w:val="000C37D3"/>
    <w:rsid w:val="000C57E2"/>
    <w:rsid w:val="000C5A29"/>
    <w:rsid w:val="000C68EA"/>
    <w:rsid w:val="000D1FA1"/>
    <w:rsid w:val="000D22C5"/>
    <w:rsid w:val="000D27B6"/>
    <w:rsid w:val="000D3BC1"/>
    <w:rsid w:val="000D3DD1"/>
    <w:rsid w:val="000D3F26"/>
    <w:rsid w:val="000D4C05"/>
    <w:rsid w:val="000D55AB"/>
    <w:rsid w:val="000D632C"/>
    <w:rsid w:val="000D6A45"/>
    <w:rsid w:val="000D7649"/>
    <w:rsid w:val="000D7B1E"/>
    <w:rsid w:val="000D7D50"/>
    <w:rsid w:val="000D7D71"/>
    <w:rsid w:val="000E162B"/>
    <w:rsid w:val="000E2073"/>
    <w:rsid w:val="000E349A"/>
    <w:rsid w:val="000E7BBE"/>
    <w:rsid w:val="000F060C"/>
    <w:rsid w:val="000F17FE"/>
    <w:rsid w:val="000F2045"/>
    <w:rsid w:val="000F29D5"/>
    <w:rsid w:val="000F3878"/>
    <w:rsid w:val="000F4ADF"/>
    <w:rsid w:val="000F6294"/>
    <w:rsid w:val="000F6A51"/>
    <w:rsid w:val="00100C55"/>
    <w:rsid w:val="00101875"/>
    <w:rsid w:val="001018EE"/>
    <w:rsid w:val="00103B68"/>
    <w:rsid w:val="00105497"/>
    <w:rsid w:val="00105D8F"/>
    <w:rsid w:val="001107CE"/>
    <w:rsid w:val="00110B37"/>
    <w:rsid w:val="00110B58"/>
    <w:rsid w:val="00111C29"/>
    <w:rsid w:val="00114624"/>
    <w:rsid w:val="001165C0"/>
    <w:rsid w:val="00116A0A"/>
    <w:rsid w:val="001215D3"/>
    <w:rsid w:val="00124F59"/>
    <w:rsid w:val="00125579"/>
    <w:rsid w:val="0012700F"/>
    <w:rsid w:val="00127F31"/>
    <w:rsid w:val="0013151D"/>
    <w:rsid w:val="00132478"/>
    <w:rsid w:val="00132E50"/>
    <w:rsid w:val="00133385"/>
    <w:rsid w:val="00135271"/>
    <w:rsid w:val="001361C4"/>
    <w:rsid w:val="00136E40"/>
    <w:rsid w:val="00137C00"/>
    <w:rsid w:val="001429B4"/>
    <w:rsid w:val="0014661A"/>
    <w:rsid w:val="00146E6B"/>
    <w:rsid w:val="00147AA4"/>
    <w:rsid w:val="0015049E"/>
    <w:rsid w:val="0015132A"/>
    <w:rsid w:val="00151612"/>
    <w:rsid w:val="00151803"/>
    <w:rsid w:val="00152796"/>
    <w:rsid w:val="00155C0C"/>
    <w:rsid w:val="00157D4A"/>
    <w:rsid w:val="00160907"/>
    <w:rsid w:val="00160918"/>
    <w:rsid w:val="00160C5E"/>
    <w:rsid w:val="00161059"/>
    <w:rsid w:val="001631BE"/>
    <w:rsid w:val="00164DB2"/>
    <w:rsid w:val="0016629B"/>
    <w:rsid w:val="0017300E"/>
    <w:rsid w:val="0017620D"/>
    <w:rsid w:val="001814C5"/>
    <w:rsid w:val="00181C42"/>
    <w:rsid w:val="00182C67"/>
    <w:rsid w:val="001834F6"/>
    <w:rsid w:val="00184FB3"/>
    <w:rsid w:val="001860C6"/>
    <w:rsid w:val="00186825"/>
    <w:rsid w:val="001876A9"/>
    <w:rsid w:val="0018796B"/>
    <w:rsid w:val="00187978"/>
    <w:rsid w:val="00187B5E"/>
    <w:rsid w:val="00190991"/>
    <w:rsid w:val="00192F5F"/>
    <w:rsid w:val="001943B1"/>
    <w:rsid w:val="00194D31"/>
    <w:rsid w:val="0019578D"/>
    <w:rsid w:val="00197B1D"/>
    <w:rsid w:val="00197CE1"/>
    <w:rsid w:val="001A4118"/>
    <w:rsid w:val="001A5371"/>
    <w:rsid w:val="001A5783"/>
    <w:rsid w:val="001A5868"/>
    <w:rsid w:val="001A7F0A"/>
    <w:rsid w:val="001B0BAE"/>
    <w:rsid w:val="001B148A"/>
    <w:rsid w:val="001B1F8F"/>
    <w:rsid w:val="001B2077"/>
    <w:rsid w:val="001B22C7"/>
    <w:rsid w:val="001B23AE"/>
    <w:rsid w:val="001B4A7C"/>
    <w:rsid w:val="001B6942"/>
    <w:rsid w:val="001C0937"/>
    <w:rsid w:val="001C1902"/>
    <w:rsid w:val="001C37E0"/>
    <w:rsid w:val="001C74FB"/>
    <w:rsid w:val="001C7B5C"/>
    <w:rsid w:val="001D0A21"/>
    <w:rsid w:val="001D1066"/>
    <w:rsid w:val="001D1B40"/>
    <w:rsid w:val="001D256C"/>
    <w:rsid w:val="001D35A1"/>
    <w:rsid w:val="001D5A94"/>
    <w:rsid w:val="001D70C8"/>
    <w:rsid w:val="001E0DBB"/>
    <w:rsid w:val="001E3584"/>
    <w:rsid w:val="001E37E6"/>
    <w:rsid w:val="001E56D6"/>
    <w:rsid w:val="001E6B5F"/>
    <w:rsid w:val="001F08DF"/>
    <w:rsid w:val="001F17C9"/>
    <w:rsid w:val="001F385C"/>
    <w:rsid w:val="001F4154"/>
    <w:rsid w:val="001F476F"/>
    <w:rsid w:val="001F5A99"/>
    <w:rsid w:val="001F6852"/>
    <w:rsid w:val="0020373E"/>
    <w:rsid w:val="00206BCE"/>
    <w:rsid w:val="002070E4"/>
    <w:rsid w:val="002115E3"/>
    <w:rsid w:val="00211C42"/>
    <w:rsid w:val="00211D88"/>
    <w:rsid w:val="00212B39"/>
    <w:rsid w:val="00212E19"/>
    <w:rsid w:val="00215C10"/>
    <w:rsid w:val="0022082E"/>
    <w:rsid w:val="00220E49"/>
    <w:rsid w:val="00223DE1"/>
    <w:rsid w:val="00224845"/>
    <w:rsid w:val="002256B5"/>
    <w:rsid w:val="002259A6"/>
    <w:rsid w:val="00225EB3"/>
    <w:rsid w:val="00227C78"/>
    <w:rsid w:val="002303DD"/>
    <w:rsid w:val="00232B5A"/>
    <w:rsid w:val="0023335B"/>
    <w:rsid w:val="00233A21"/>
    <w:rsid w:val="00234EFB"/>
    <w:rsid w:val="00235117"/>
    <w:rsid w:val="00241DD9"/>
    <w:rsid w:val="00241F3C"/>
    <w:rsid w:val="0024246E"/>
    <w:rsid w:val="00242A22"/>
    <w:rsid w:val="00242BA0"/>
    <w:rsid w:val="00244053"/>
    <w:rsid w:val="00244693"/>
    <w:rsid w:val="00245F9F"/>
    <w:rsid w:val="002468D7"/>
    <w:rsid w:val="00246B6F"/>
    <w:rsid w:val="00250517"/>
    <w:rsid w:val="00250B9F"/>
    <w:rsid w:val="0025197D"/>
    <w:rsid w:val="00251F2A"/>
    <w:rsid w:val="00255072"/>
    <w:rsid w:val="00256767"/>
    <w:rsid w:val="00256DD9"/>
    <w:rsid w:val="0025707B"/>
    <w:rsid w:val="00257C5E"/>
    <w:rsid w:val="00260557"/>
    <w:rsid w:val="00260AC0"/>
    <w:rsid w:val="00263328"/>
    <w:rsid w:val="00265B40"/>
    <w:rsid w:val="00265CFA"/>
    <w:rsid w:val="002668F0"/>
    <w:rsid w:val="0026709E"/>
    <w:rsid w:val="0026799C"/>
    <w:rsid w:val="00270525"/>
    <w:rsid w:val="0027149E"/>
    <w:rsid w:val="00272840"/>
    <w:rsid w:val="00272F42"/>
    <w:rsid w:val="0027357B"/>
    <w:rsid w:val="00276267"/>
    <w:rsid w:val="00276A95"/>
    <w:rsid w:val="00277915"/>
    <w:rsid w:val="00281181"/>
    <w:rsid w:val="00281472"/>
    <w:rsid w:val="002828EC"/>
    <w:rsid w:val="0028395E"/>
    <w:rsid w:val="00283E63"/>
    <w:rsid w:val="00286EC7"/>
    <w:rsid w:val="002878B8"/>
    <w:rsid w:val="00291538"/>
    <w:rsid w:val="00293AB9"/>
    <w:rsid w:val="00294530"/>
    <w:rsid w:val="00294C1A"/>
    <w:rsid w:val="0029617B"/>
    <w:rsid w:val="002A0D02"/>
    <w:rsid w:val="002A29D6"/>
    <w:rsid w:val="002A46A3"/>
    <w:rsid w:val="002A6A0A"/>
    <w:rsid w:val="002A768E"/>
    <w:rsid w:val="002B0B26"/>
    <w:rsid w:val="002B195E"/>
    <w:rsid w:val="002B1D56"/>
    <w:rsid w:val="002B204B"/>
    <w:rsid w:val="002B62DD"/>
    <w:rsid w:val="002B7CD9"/>
    <w:rsid w:val="002C0023"/>
    <w:rsid w:val="002C054C"/>
    <w:rsid w:val="002C2958"/>
    <w:rsid w:val="002C4453"/>
    <w:rsid w:val="002C4547"/>
    <w:rsid w:val="002C454A"/>
    <w:rsid w:val="002C540C"/>
    <w:rsid w:val="002C558F"/>
    <w:rsid w:val="002C5661"/>
    <w:rsid w:val="002C58B8"/>
    <w:rsid w:val="002D11BA"/>
    <w:rsid w:val="002D1784"/>
    <w:rsid w:val="002D1865"/>
    <w:rsid w:val="002D565F"/>
    <w:rsid w:val="002D5692"/>
    <w:rsid w:val="002D7D48"/>
    <w:rsid w:val="002E5F30"/>
    <w:rsid w:val="002E7149"/>
    <w:rsid w:val="002E7380"/>
    <w:rsid w:val="002F203A"/>
    <w:rsid w:val="002F38C1"/>
    <w:rsid w:val="002F3FD2"/>
    <w:rsid w:val="002F6667"/>
    <w:rsid w:val="00301243"/>
    <w:rsid w:val="003033B1"/>
    <w:rsid w:val="00304968"/>
    <w:rsid w:val="00304DEA"/>
    <w:rsid w:val="00305645"/>
    <w:rsid w:val="0030777F"/>
    <w:rsid w:val="00310D81"/>
    <w:rsid w:val="00310E84"/>
    <w:rsid w:val="00311782"/>
    <w:rsid w:val="00313157"/>
    <w:rsid w:val="00313BAC"/>
    <w:rsid w:val="00313BC0"/>
    <w:rsid w:val="00313E58"/>
    <w:rsid w:val="0031401D"/>
    <w:rsid w:val="00315041"/>
    <w:rsid w:val="003168E5"/>
    <w:rsid w:val="00316E30"/>
    <w:rsid w:val="003174D1"/>
    <w:rsid w:val="003225BD"/>
    <w:rsid w:val="00322D0C"/>
    <w:rsid w:val="003255EE"/>
    <w:rsid w:val="00326682"/>
    <w:rsid w:val="0032691B"/>
    <w:rsid w:val="00326DCD"/>
    <w:rsid w:val="00327580"/>
    <w:rsid w:val="00330FDA"/>
    <w:rsid w:val="00334D2C"/>
    <w:rsid w:val="0033576A"/>
    <w:rsid w:val="00335880"/>
    <w:rsid w:val="00335F1A"/>
    <w:rsid w:val="00337F4E"/>
    <w:rsid w:val="003425E4"/>
    <w:rsid w:val="00345A0A"/>
    <w:rsid w:val="0035310C"/>
    <w:rsid w:val="00353C91"/>
    <w:rsid w:val="00353DE2"/>
    <w:rsid w:val="003578AC"/>
    <w:rsid w:val="003611D0"/>
    <w:rsid w:val="00362A75"/>
    <w:rsid w:val="00362A77"/>
    <w:rsid w:val="00364C16"/>
    <w:rsid w:val="00365257"/>
    <w:rsid w:val="00366E1B"/>
    <w:rsid w:val="00367AFC"/>
    <w:rsid w:val="00370CC4"/>
    <w:rsid w:val="00371DF7"/>
    <w:rsid w:val="003744A4"/>
    <w:rsid w:val="003744E9"/>
    <w:rsid w:val="00374622"/>
    <w:rsid w:val="00376DD4"/>
    <w:rsid w:val="00377B77"/>
    <w:rsid w:val="00380394"/>
    <w:rsid w:val="0038109A"/>
    <w:rsid w:val="0038117E"/>
    <w:rsid w:val="00381AE5"/>
    <w:rsid w:val="00382044"/>
    <w:rsid w:val="003829C4"/>
    <w:rsid w:val="00382FFB"/>
    <w:rsid w:val="00383DCE"/>
    <w:rsid w:val="00383E71"/>
    <w:rsid w:val="003843A4"/>
    <w:rsid w:val="00384843"/>
    <w:rsid w:val="003850A4"/>
    <w:rsid w:val="00385586"/>
    <w:rsid w:val="0038665F"/>
    <w:rsid w:val="0039005C"/>
    <w:rsid w:val="00390542"/>
    <w:rsid w:val="0039137F"/>
    <w:rsid w:val="003920F3"/>
    <w:rsid w:val="00392577"/>
    <w:rsid w:val="00392BD1"/>
    <w:rsid w:val="00394AB4"/>
    <w:rsid w:val="003A1F05"/>
    <w:rsid w:val="003A43EF"/>
    <w:rsid w:val="003A5799"/>
    <w:rsid w:val="003A7765"/>
    <w:rsid w:val="003A7870"/>
    <w:rsid w:val="003B0ED4"/>
    <w:rsid w:val="003B0F11"/>
    <w:rsid w:val="003B3774"/>
    <w:rsid w:val="003B48B5"/>
    <w:rsid w:val="003B4EA9"/>
    <w:rsid w:val="003B6834"/>
    <w:rsid w:val="003B6C15"/>
    <w:rsid w:val="003B7F51"/>
    <w:rsid w:val="003C15C1"/>
    <w:rsid w:val="003C394C"/>
    <w:rsid w:val="003C3ECC"/>
    <w:rsid w:val="003C60A8"/>
    <w:rsid w:val="003C72C4"/>
    <w:rsid w:val="003C74E4"/>
    <w:rsid w:val="003D0407"/>
    <w:rsid w:val="003D2028"/>
    <w:rsid w:val="003D2231"/>
    <w:rsid w:val="003D2BA6"/>
    <w:rsid w:val="003D34A7"/>
    <w:rsid w:val="003D5641"/>
    <w:rsid w:val="003D753A"/>
    <w:rsid w:val="003E088F"/>
    <w:rsid w:val="003E162B"/>
    <w:rsid w:val="003E3EE5"/>
    <w:rsid w:val="003E456F"/>
    <w:rsid w:val="003E57E7"/>
    <w:rsid w:val="003F23D5"/>
    <w:rsid w:val="003F27C1"/>
    <w:rsid w:val="003F3377"/>
    <w:rsid w:val="003F408E"/>
    <w:rsid w:val="003F5522"/>
    <w:rsid w:val="003F562C"/>
    <w:rsid w:val="0040036D"/>
    <w:rsid w:val="00400DC7"/>
    <w:rsid w:val="00400E79"/>
    <w:rsid w:val="00403179"/>
    <w:rsid w:val="004055D7"/>
    <w:rsid w:val="00405DA2"/>
    <w:rsid w:val="00406C7F"/>
    <w:rsid w:val="00406EE1"/>
    <w:rsid w:val="004109C1"/>
    <w:rsid w:val="00411D66"/>
    <w:rsid w:val="00412C58"/>
    <w:rsid w:val="004155C9"/>
    <w:rsid w:val="00416413"/>
    <w:rsid w:val="00416D03"/>
    <w:rsid w:val="004201F1"/>
    <w:rsid w:val="00423C0F"/>
    <w:rsid w:val="00424102"/>
    <w:rsid w:val="00424788"/>
    <w:rsid w:val="004275BF"/>
    <w:rsid w:val="00430879"/>
    <w:rsid w:val="00430B18"/>
    <w:rsid w:val="004322B8"/>
    <w:rsid w:val="004327C6"/>
    <w:rsid w:val="0043484E"/>
    <w:rsid w:val="00434BDC"/>
    <w:rsid w:val="004358A4"/>
    <w:rsid w:val="00437FAD"/>
    <w:rsid w:val="0044076C"/>
    <w:rsid w:val="004415E1"/>
    <w:rsid w:val="004418FA"/>
    <w:rsid w:val="0044340E"/>
    <w:rsid w:val="0044378D"/>
    <w:rsid w:val="00444973"/>
    <w:rsid w:val="00445B04"/>
    <w:rsid w:val="004462A9"/>
    <w:rsid w:val="00454CA6"/>
    <w:rsid w:val="004559D0"/>
    <w:rsid w:val="0045609F"/>
    <w:rsid w:val="00456470"/>
    <w:rsid w:val="00456561"/>
    <w:rsid w:val="00456906"/>
    <w:rsid w:val="00456A26"/>
    <w:rsid w:val="004631BB"/>
    <w:rsid w:val="004631FA"/>
    <w:rsid w:val="00463560"/>
    <w:rsid w:val="00463770"/>
    <w:rsid w:val="00465823"/>
    <w:rsid w:val="00465B76"/>
    <w:rsid w:val="00470B91"/>
    <w:rsid w:val="004717F0"/>
    <w:rsid w:val="00475B8D"/>
    <w:rsid w:val="0048004C"/>
    <w:rsid w:val="0048028B"/>
    <w:rsid w:val="00480B43"/>
    <w:rsid w:val="00485793"/>
    <w:rsid w:val="00485D1F"/>
    <w:rsid w:val="0048639A"/>
    <w:rsid w:val="00487CB7"/>
    <w:rsid w:val="00490371"/>
    <w:rsid w:val="00490DAE"/>
    <w:rsid w:val="00492211"/>
    <w:rsid w:val="004946B4"/>
    <w:rsid w:val="004955E4"/>
    <w:rsid w:val="004971BB"/>
    <w:rsid w:val="004A0737"/>
    <w:rsid w:val="004A0DAD"/>
    <w:rsid w:val="004A173E"/>
    <w:rsid w:val="004A463C"/>
    <w:rsid w:val="004A4BB0"/>
    <w:rsid w:val="004A4C52"/>
    <w:rsid w:val="004A57D6"/>
    <w:rsid w:val="004A5D8F"/>
    <w:rsid w:val="004A7C88"/>
    <w:rsid w:val="004B0CC5"/>
    <w:rsid w:val="004B34F1"/>
    <w:rsid w:val="004B7FB9"/>
    <w:rsid w:val="004C280A"/>
    <w:rsid w:val="004C3968"/>
    <w:rsid w:val="004C3FE1"/>
    <w:rsid w:val="004C5AB8"/>
    <w:rsid w:val="004C6399"/>
    <w:rsid w:val="004C6482"/>
    <w:rsid w:val="004C7613"/>
    <w:rsid w:val="004D0E20"/>
    <w:rsid w:val="004D1A37"/>
    <w:rsid w:val="004D39C1"/>
    <w:rsid w:val="004D4B4F"/>
    <w:rsid w:val="004E0C0F"/>
    <w:rsid w:val="004E2719"/>
    <w:rsid w:val="004E2ABC"/>
    <w:rsid w:val="004E3847"/>
    <w:rsid w:val="004E3CBC"/>
    <w:rsid w:val="004E50D5"/>
    <w:rsid w:val="004E5672"/>
    <w:rsid w:val="004E7412"/>
    <w:rsid w:val="004F4167"/>
    <w:rsid w:val="004F6147"/>
    <w:rsid w:val="004F7DF9"/>
    <w:rsid w:val="00501FBC"/>
    <w:rsid w:val="00503FC1"/>
    <w:rsid w:val="0050560D"/>
    <w:rsid w:val="00505EE4"/>
    <w:rsid w:val="00507678"/>
    <w:rsid w:val="00510250"/>
    <w:rsid w:val="00510955"/>
    <w:rsid w:val="00510DB6"/>
    <w:rsid w:val="00512F32"/>
    <w:rsid w:val="00513606"/>
    <w:rsid w:val="00513AC4"/>
    <w:rsid w:val="00514720"/>
    <w:rsid w:val="0051630D"/>
    <w:rsid w:val="00516DA2"/>
    <w:rsid w:val="0051797B"/>
    <w:rsid w:val="00517DF0"/>
    <w:rsid w:val="0052013A"/>
    <w:rsid w:val="00521FD9"/>
    <w:rsid w:val="00522824"/>
    <w:rsid w:val="005230BE"/>
    <w:rsid w:val="005237CA"/>
    <w:rsid w:val="00523A70"/>
    <w:rsid w:val="00523CEC"/>
    <w:rsid w:val="00525E6E"/>
    <w:rsid w:val="00526E20"/>
    <w:rsid w:val="005274BE"/>
    <w:rsid w:val="00527AFE"/>
    <w:rsid w:val="00527E60"/>
    <w:rsid w:val="005319AF"/>
    <w:rsid w:val="0053268F"/>
    <w:rsid w:val="00533652"/>
    <w:rsid w:val="00534194"/>
    <w:rsid w:val="005357C4"/>
    <w:rsid w:val="00536F22"/>
    <w:rsid w:val="00537B6C"/>
    <w:rsid w:val="005401C5"/>
    <w:rsid w:val="00540C0E"/>
    <w:rsid w:val="00540DD3"/>
    <w:rsid w:val="005416F5"/>
    <w:rsid w:val="00541CA1"/>
    <w:rsid w:val="00541CF0"/>
    <w:rsid w:val="005421D6"/>
    <w:rsid w:val="005456A6"/>
    <w:rsid w:val="0054644D"/>
    <w:rsid w:val="005472C3"/>
    <w:rsid w:val="0054751A"/>
    <w:rsid w:val="00547EFE"/>
    <w:rsid w:val="0055261A"/>
    <w:rsid w:val="00552801"/>
    <w:rsid w:val="00553ABD"/>
    <w:rsid w:val="0055422A"/>
    <w:rsid w:val="00555A56"/>
    <w:rsid w:val="0055642D"/>
    <w:rsid w:val="00556D30"/>
    <w:rsid w:val="00557C7F"/>
    <w:rsid w:val="0056062A"/>
    <w:rsid w:val="00561205"/>
    <w:rsid w:val="00561CC0"/>
    <w:rsid w:val="00562E40"/>
    <w:rsid w:val="005630DB"/>
    <w:rsid w:val="00566599"/>
    <w:rsid w:val="00567EAA"/>
    <w:rsid w:val="00571F7D"/>
    <w:rsid w:val="0057307A"/>
    <w:rsid w:val="005731EB"/>
    <w:rsid w:val="00574067"/>
    <w:rsid w:val="00574610"/>
    <w:rsid w:val="0057539F"/>
    <w:rsid w:val="00576015"/>
    <w:rsid w:val="00576558"/>
    <w:rsid w:val="005809D0"/>
    <w:rsid w:val="005812A0"/>
    <w:rsid w:val="00582680"/>
    <w:rsid w:val="00582939"/>
    <w:rsid w:val="00583697"/>
    <w:rsid w:val="00583D09"/>
    <w:rsid w:val="00584C88"/>
    <w:rsid w:val="00591F7D"/>
    <w:rsid w:val="00592932"/>
    <w:rsid w:val="00592A66"/>
    <w:rsid w:val="00592F30"/>
    <w:rsid w:val="00593B75"/>
    <w:rsid w:val="00594D0E"/>
    <w:rsid w:val="00594E23"/>
    <w:rsid w:val="00594F81"/>
    <w:rsid w:val="00595C3A"/>
    <w:rsid w:val="00597465"/>
    <w:rsid w:val="0059764E"/>
    <w:rsid w:val="00597C00"/>
    <w:rsid w:val="005A223C"/>
    <w:rsid w:val="005A2F77"/>
    <w:rsid w:val="005A4A3B"/>
    <w:rsid w:val="005A5158"/>
    <w:rsid w:val="005A5170"/>
    <w:rsid w:val="005A5B10"/>
    <w:rsid w:val="005A748A"/>
    <w:rsid w:val="005A7689"/>
    <w:rsid w:val="005A7780"/>
    <w:rsid w:val="005B1023"/>
    <w:rsid w:val="005B191C"/>
    <w:rsid w:val="005B4D8C"/>
    <w:rsid w:val="005B4F28"/>
    <w:rsid w:val="005C0DD5"/>
    <w:rsid w:val="005C11FB"/>
    <w:rsid w:val="005C16DD"/>
    <w:rsid w:val="005C1AF7"/>
    <w:rsid w:val="005C1CC0"/>
    <w:rsid w:val="005C6CC4"/>
    <w:rsid w:val="005D0844"/>
    <w:rsid w:val="005D09CA"/>
    <w:rsid w:val="005D469E"/>
    <w:rsid w:val="005D4EA2"/>
    <w:rsid w:val="005D4EE5"/>
    <w:rsid w:val="005D5F4B"/>
    <w:rsid w:val="005D6D83"/>
    <w:rsid w:val="005E2991"/>
    <w:rsid w:val="005E2BC7"/>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285"/>
    <w:rsid w:val="00611A78"/>
    <w:rsid w:val="00611B06"/>
    <w:rsid w:val="00614989"/>
    <w:rsid w:val="006153DA"/>
    <w:rsid w:val="006156BD"/>
    <w:rsid w:val="00615ACD"/>
    <w:rsid w:val="00616B9C"/>
    <w:rsid w:val="006178F8"/>
    <w:rsid w:val="00617B00"/>
    <w:rsid w:val="00617B8C"/>
    <w:rsid w:val="00621CC3"/>
    <w:rsid w:val="00621CE2"/>
    <w:rsid w:val="00622894"/>
    <w:rsid w:val="006245D4"/>
    <w:rsid w:val="006258CB"/>
    <w:rsid w:val="006262CB"/>
    <w:rsid w:val="006271DC"/>
    <w:rsid w:val="00630163"/>
    <w:rsid w:val="006304CA"/>
    <w:rsid w:val="006332F0"/>
    <w:rsid w:val="00634933"/>
    <w:rsid w:val="00636A9B"/>
    <w:rsid w:val="00636B85"/>
    <w:rsid w:val="0063701D"/>
    <w:rsid w:val="0064031C"/>
    <w:rsid w:val="00640528"/>
    <w:rsid w:val="00645395"/>
    <w:rsid w:val="00645D72"/>
    <w:rsid w:val="0064729F"/>
    <w:rsid w:val="006473EA"/>
    <w:rsid w:val="00651542"/>
    <w:rsid w:val="0065354C"/>
    <w:rsid w:val="00654D84"/>
    <w:rsid w:val="00656C6E"/>
    <w:rsid w:val="0065717F"/>
    <w:rsid w:val="0066183C"/>
    <w:rsid w:val="0066218D"/>
    <w:rsid w:val="006635D0"/>
    <w:rsid w:val="0066431F"/>
    <w:rsid w:val="00665CC7"/>
    <w:rsid w:val="00667EB1"/>
    <w:rsid w:val="00670071"/>
    <w:rsid w:val="00672675"/>
    <w:rsid w:val="0067308A"/>
    <w:rsid w:val="00673468"/>
    <w:rsid w:val="006765A8"/>
    <w:rsid w:val="00677415"/>
    <w:rsid w:val="00680E7B"/>
    <w:rsid w:val="00681396"/>
    <w:rsid w:val="0068140D"/>
    <w:rsid w:val="0068240B"/>
    <w:rsid w:val="0068421A"/>
    <w:rsid w:val="006852F3"/>
    <w:rsid w:val="00685B26"/>
    <w:rsid w:val="006860DF"/>
    <w:rsid w:val="00687F58"/>
    <w:rsid w:val="00690E4B"/>
    <w:rsid w:val="006925ED"/>
    <w:rsid w:val="00692D67"/>
    <w:rsid w:val="0069400D"/>
    <w:rsid w:val="006944E0"/>
    <w:rsid w:val="00695EC3"/>
    <w:rsid w:val="006965BB"/>
    <w:rsid w:val="006968F5"/>
    <w:rsid w:val="00696C56"/>
    <w:rsid w:val="00696E9E"/>
    <w:rsid w:val="006A07EE"/>
    <w:rsid w:val="006A24BD"/>
    <w:rsid w:val="006A2B41"/>
    <w:rsid w:val="006A5204"/>
    <w:rsid w:val="006A5F03"/>
    <w:rsid w:val="006A6848"/>
    <w:rsid w:val="006A7427"/>
    <w:rsid w:val="006B1490"/>
    <w:rsid w:val="006B2299"/>
    <w:rsid w:val="006B2EE2"/>
    <w:rsid w:val="006B4745"/>
    <w:rsid w:val="006B49FF"/>
    <w:rsid w:val="006C0E84"/>
    <w:rsid w:val="006C13E0"/>
    <w:rsid w:val="006C173B"/>
    <w:rsid w:val="006C1A16"/>
    <w:rsid w:val="006C4122"/>
    <w:rsid w:val="006C51C0"/>
    <w:rsid w:val="006C7709"/>
    <w:rsid w:val="006D0133"/>
    <w:rsid w:val="006D1504"/>
    <w:rsid w:val="006D176B"/>
    <w:rsid w:val="006D185D"/>
    <w:rsid w:val="006D18A4"/>
    <w:rsid w:val="006D1F96"/>
    <w:rsid w:val="006D386A"/>
    <w:rsid w:val="006D4759"/>
    <w:rsid w:val="006D48B1"/>
    <w:rsid w:val="006D4C65"/>
    <w:rsid w:val="006D4DE9"/>
    <w:rsid w:val="006E0041"/>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CE2"/>
    <w:rsid w:val="0070672D"/>
    <w:rsid w:val="00706A87"/>
    <w:rsid w:val="007073E3"/>
    <w:rsid w:val="00712866"/>
    <w:rsid w:val="00712DB1"/>
    <w:rsid w:val="00720684"/>
    <w:rsid w:val="00721776"/>
    <w:rsid w:val="00721A76"/>
    <w:rsid w:val="007223EF"/>
    <w:rsid w:val="00724A13"/>
    <w:rsid w:val="007304B5"/>
    <w:rsid w:val="007318B3"/>
    <w:rsid w:val="00731BBF"/>
    <w:rsid w:val="00732479"/>
    <w:rsid w:val="00733C23"/>
    <w:rsid w:val="0073430F"/>
    <w:rsid w:val="007368D8"/>
    <w:rsid w:val="00736DCA"/>
    <w:rsid w:val="0073726F"/>
    <w:rsid w:val="00737D9C"/>
    <w:rsid w:val="00741053"/>
    <w:rsid w:val="0074205B"/>
    <w:rsid w:val="00742434"/>
    <w:rsid w:val="00743BDC"/>
    <w:rsid w:val="0074581B"/>
    <w:rsid w:val="00747EFD"/>
    <w:rsid w:val="007503BB"/>
    <w:rsid w:val="00753352"/>
    <w:rsid w:val="007538D8"/>
    <w:rsid w:val="00754B77"/>
    <w:rsid w:val="00757AE3"/>
    <w:rsid w:val="007606AF"/>
    <w:rsid w:val="007608F7"/>
    <w:rsid w:val="007632E0"/>
    <w:rsid w:val="0076465C"/>
    <w:rsid w:val="00766E28"/>
    <w:rsid w:val="0076720A"/>
    <w:rsid w:val="00767357"/>
    <w:rsid w:val="00767AF9"/>
    <w:rsid w:val="00767B16"/>
    <w:rsid w:val="0077089B"/>
    <w:rsid w:val="00770D5F"/>
    <w:rsid w:val="00770F58"/>
    <w:rsid w:val="00771B42"/>
    <w:rsid w:val="007727BD"/>
    <w:rsid w:val="00775426"/>
    <w:rsid w:val="00776D32"/>
    <w:rsid w:val="00777B7D"/>
    <w:rsid w:val="00777FE2"/>
    <w:rsid w:val="0078049C"/>
    <w:rsid w:val="007811E7"/>
    <w:rsid w:val="00786635"/>
    <w:rsid w:val="00786C5A"/>
    <w:rsid w:val="00787D01"/>
    <w:rsid w:val="007908FB"/>
    <w:rsid w:val="00791F6A"/>
    <w:rsid w:val="00792153"/>
    <w:rsid w:val="00796395"/>
    <w:rsid w:val="007963E3"/>
    <w:rsid w:val="00796CE9"/>
    <w:rsid w:val="00796EBD"/>
    <w:rsid w:val="007971ED"/>
    <w:rsid w:val="007A0827"/>
    <w:rsid w:val="007A2DCC"/>
    <w:rsid w:val="007A43D6"/>
    <w:rsid w:val="007A4D11"/>
    <w:rsid w:val="007A52E3"/>
    <w:rsid w:val="007A60A9"/>
    <w:rsid w:val="007A644D"/>
    <w:rsid w:val="007A7AF6"/>
    <w:rsid w:val="007A7E8A"/>
    <w:rsid w:val="007B04AD"/>
    <w:rsid w:val="007B0E12"/>
    <w:rsid w:val="007B3DBC"/>
    <w:rsid w:val="007B484B"/>
    <w:rsid w:val="007B5C72"/>
    <w:rsid w:val="007B682F"/>
    <w:rsid w:val="007B68F9"/>
    <w:rsid w:val="007B7809"/>
    <w:rsid w:val="007B7D5F"/>
    <w:rsid w:val="007C0C87"/>
    <w:rsid w:val="007C15FB"/>
    <w:rsid w:val="007C23C4"/>
    <w:rsid w:val="007C37BB"/>
    <w:rsid w:val="007C4DAA"/>
    <w:rsid w:val="007C5A8E"/>
    <w:rsid w:val="007C6B30"/>
    <w:rsid w:val="007C73D5"/>
    <w:rsid w:val="007C77B2"/>
    <w:rsid w:val="007D51FF"/>
    <w:rsid w:val="007D6074"/>
    <w:rsid w:val="007D71B5"/>
    <w:rsid w:val="007D7FF2"/>
    <w:rsid w:val="007E08BC"/>
    <w:rsid w:val="007E187C"/>
    <w:rsid w:val="007E2812"/>
    <w:rsid w:val="007E3031"/>
    <w:rsid w:val="007E38AE"/>
    <w:rsid w:val="007E3D0D"/>
    <w:rsid w:val="007E4CCB"/>
    <w:rsid w:val="007E79BB"/>
    <w:rsid w:val="007F0C88"/>
    <w:rsid w:val="007F3D96"/>
    <w:rsid w:val="007F7C6E"/>
    <w:rsid w:val="007F7F3F"/>
    <w:rsid w:val="008004E9"/>
    <w:rsid w:val="008008E5"/>
    <w:rsid w:val="008013AB"/>
    <w:rsid w:val="00801636"/>
    <w:rsid w:val="00801867"/>
    <w:rsid w:val="00802199"/>
    <w:rsid w:val="00802AB1"/>
    <w:rsid w:val="00802F7D"/>
    <w:rsid w:val="00807F83"/>
    <w:rsid w:val="00810188"/>
    <w:rsid w:val="00811DB7"/>
    <w:rsid w:val="00813378"/>
    <w:rsid w:val="0081739B"/>
    <w:rsid w:val="00817829"/>
    <w:rsid w:val="00817AC1"/>
    <w:rsid w:val="00821B9B"/>
    <w:rsid w:val="008222B2"/>
    <w:rsid w:val="008224BB"/>
    <w:rsid w:val="00823833"/>
    <w:rsid w:val="00824572"/>
    <w:rsid w:val="00824849"/>
    <w:rsid w:val="0082661C"/>
    <w:rsid w:val="00826A05"/>
    <w:rsid w:val="00826E3C"/>
    <w:rsid w:val="00827238"/>
    <w:rsid w:val="00827B2C"/>
    <w:rsid w:val="00832710"/>
    <w:rsid w:val="00833A9D"/>
    <w:rsid w:val="008348B0"/>
    <w:rsid w:val="00834F94"/>
    <w:rsid w:val="00835913"/>
    <w:rsid w:val="0083687C"/>
    <w:rsid w:val="00836942"/>
    <w:rsid w:val="00840893"/>
    <w:rsid w:val="008417DF"/>
    <w:rsid w:val="008425B9"/>
    <w:rsid w:val="0084460E"/>
    <w:rsid w:val="00845491"/>
    <w:rsid w:val="008459D5"/>
    <w:rsid w:val="00846279"/>
    <w:rsid w:val="00846661"/>
    <w:rsid w:val="008466B2"/>
    <w:rsid w:val="0084701D"/>
    <w:rsid w:val="0084703A"/>
    <w:rsid w:val="008470EE"/>
    <w:rsid w:val="00847810"/>
    <w:rsid w:val="00852A8B"/>
    <w:rsid w:val="00853C4F"/>
    <w:rsid w:val="00856039"/>
    <w:rsid w:val="0085641F"/>
    <w:rsid w:val="00856EB9"/>
    <w:rsid w:val="00857D3B"/>
    <w:rsid w:val="00860E26"/>
    <w:rsid w:val="0086248B"/>
    <w:rsid w:val="008636FB"/>
    <w:rsid w:val="00863987"/>
    <w:rsid w:val="008649E9"/>
    <w:rsid w:val="00865002"/>
    <w:rsid w:val="00865383"/>
    <w:rsid w:val="008658F0"/>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739"/>
    <w:rsid w:val="00896975"/>
    <w:rsid w:val="008976AD"/>
    <w:rsid w:val="0089785F"/>
    <w:rsid w:val="008A4AD0"/>
    <w:rsid w:val="008A50AF"/>
    <w:rsid w:val="008A66B7"/>
    <w:rsid w:val="008A78EF"/>
    <w:rsid w:val="008A79B5"/>
    <w:rsid w:val="008A7F1C"/>
    <w:rsid w:val="008B2EDE"/>
    <w:rsid w:val="008B3A37"/>
    <w:rsid w:val="008B409A"/>
    <w:rsid w:val="008B47AA"/>
    <w:rsid w:val="008B50FC"/>
    <w:rsid w:val="008B52A8"/>
    <w:rsid w:val="008B5858"/>
    <w:rsid w:val="008B63EC"/>
    <w:rsid w:val="008B641E"/>
    <w:rsid w:val="008B69FE"/>
    <w:rsid w:val="008B6B04"/>
    <w:rsid w:val="008C1104"/>
    <w:rsid w:val="008C261A"/>
    <w:rsid w:val="008C3253"/>
    <w:rsid w:val="008C3297"/>
    <w:rsid w:val="008C4180"/>
    <w:rsid w:val="008C42F5"/>
    <w:rsid w:val="008C520D"/>
    <w:rsid w:val="008C5A52"/>
    <w:rsid w:val="008C66D5"/>
    <w:rsid w:val="008C68C0"/>
    <w:rsid w:val="008C76BD"/>
    <w:rsid w:val="008D0101"/>
    <w:rsid w:val="008D11D7"/>
    <w:rsid w:val="008D173C"/>
    <w:rsid w:val="008D21B8"/>
    <w:rsid w:val="008D3030"/>
    <w:rsid w:val="008D309D"/>
    <w:rsid w:val="008D3F39"/>
    <w:rsid w:val="008D3FA4"/>
    <w:rsid w:val="008D4B1A"/>
    <w:rsid w:val="008D4FCA"/>
    <w:rsid w:val="008D52AC"/>
    <w:rsid w:val="008D6AF3"/>
    <w:rsid w:val="008E15E4"/>
    <w:rsid w:val="008E16E4"/>
    <w:rsid w:val="008E3321"/>
    <w:rsid w:val="008E33BC"/>
    <w:rsid w:val="008E71B3"/>
    <w:rsid w:val="008F1022"/>
    <w:rsid w:val="008F14DA"/>
    <w:rsid w:val="008F615E"/>
    <w:rsid w:val="008F67EB"/>
    <w:rsid w:val="008F695E"/>
    <w:rsid w:val="008F734F"/>
    <w:rsid w:val="0090064C"/>
    <w:rsid w:val="00903CB3"/>
    <w:rsid w:val="00904CAB"/>
    <w:rsid w:val="00906267"/>
    <w:rsid w:val="009068D7"/>
    <w:rsid w:val="0090712D"/>
    <w:rsid w:val="00907CA8"/>
    <w:rsid w:val="00911122"/>
    <w:rsid w:val="00911B74"/>
    <w:rsid w:val="00911CBC"/>
    <w:rsid w:val="00912849"/>
    <w:rsid w:val="0091412C"/>
    <w:rsid w:val="00914793"/>
    <w:rsid w:val="009149BC"/>
    <w:rsid w:val="0091602F"/>
    <w:rsid w:val="00916ABD"/>
    <w:rsid w:val="00917DB7"/>
    <w:rsid w:val="009220F9"/>
    <w:rsid w:val="009222FC"/>
    <w:rsid w:val="00924917"/>
    <w:rsid w:val="00925C71"/>
    <w:rsid w:val="009261A9"/>
    <w:rsid w:val="009270DE"/>
    <w:rsid w:val="009308C8"/>
    <w:rsid w:val="00931932"/>
    <w:rsid w:val="0093281E"/>
    <w:rsid w:val="00933A64"/>
    <w:rsid w:val="00934BBD"/>
    <w:rsid w:val="00935CC1"/>
    <w:rsid w:val="00937BC8"/>
    <w:rsid w:val="00940EDC"/>
    <w:rsid w:val="00942F23"/>
    <w:rsid w:val="0094475E"/>
    <w:rsid w:val="00946FE2"/>
    <w:rsid w:val="00952E6F"/>
    <w:rsid w:val="00954E58"/>
    <w:rsid w:val="0095565D"/>
    <w:rsid w:val="00957832"/>
    <w:rsid w:val="00961738"/>
    <w:rsid w:val="00961A00"/>
    <w:rsid w:val="0096419E"/>
    <w:rsid w:val="009657D7"/>
    <w:rsid w:val="009677CF"/>
    <w:rsid w:val="00970A9A"/>
    <w:rsid w:val="0097110B"/>
    <w:rsid w:val="009715EA"/>
    <w:rsid w:val="00971E3A"/>
    <w:rsid w:val="00972D4C"/>
    <w:rsid w:val="009738BD"/>
    <w:rsid w:val="00974012"/>
    <w:rsid w:val="0097457F"/>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FB"/>
    <w:rsid w:val="00992568"/>
    <w:rsid w:val="00992655"/>
    <w:rsid w:val="00997D61"/>
    <w:rsid w:val="009A143F"/>
    <w:rsid w:val="009A278A"/>
    <w:rsid w:val="009A3EF8"/>
    <w:rsid w:val="009A4312"/>
    <w:rsid w:val="009B001D"/>
    <w:rsid w:val="009B201A"/>
    <w:rsid w:val="009B335E"/>
    <w:rsid w:val="009C0297"/>
    <w:rsid w:val="009C2360"/>
    <w:rsid w:val="009C47F0"/>
    <w:rsid w:val="009C5A53"/>
    <w:rsid w:val="009C62B1"/>
    <w:rsid w:val="009C7A22"/>
    <w:rsid w:val="009D36B8"/>
    <w:rsid w:val="009D4DF5"/>
    <w:rsid w:val="009D6F32"/>
    <w:rsid w:val="009E2726"/>
    <w:rsid w:val="009E2915"/>
    <w:rsid w:val="009E3604"/>
    <w:rsid w:val="009E3C9B"/>
    <w:rsid w:val="009E4626"/>
    <w:rsid w:val="009E51C3"/>
    <w:rsid w:val="009E53FB"/>
    <w:rsid w:val="009E5564"/>
    <w:rsid w:val="009E61B2"/>
    <w:rsid w:val="009E7AA7"/>
    <w:rsid w:val="009F09FE"/>
    <w:rsid w:val="009F3AB5"/>
    <w:rsid w:val="009F526C"/>
    <w:rsid w:val="009F63BB"/>
    <w:rsid w:val="009F666C"/>
    <w:rsid w:val="009F708E"/>
    <w:rsid w:val="009F716E"/>
    <w:rsid w:val="009F76B8"/>
    <w:rsid w:val="009F7A06"/>
    <w:rsid w:val="00A00F5E"/>
    <w:rsid w:val="00A034C6"/>
    <w:rsid w:val="00A03F55"/>
    <w:rsid w:val="00A05450"/>
    <w:rsid w:val="00A05688"/>
    <w:rsid w:val="00A10425"/>
    <w:rsid w:val="00A1077A"/>
    <w:rsid w:val="00A112BA"/>
    <w:rsid w:val="00A11857"/>
    <w:rsid w:val="00A143BA"/>
    <w:rsid w:val="00A17297"/>
    <w:rsid w:val="00A176DD"/>
    <w:rsid w:val="00A21786"/>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0B64"/>
    <w:rsid w:val="00A51555"/>
    <w:rsid w:val="00A53C96"/>
    <w:rsid w:val="00A53E6B"/>
    <w:rsid w:val="00A53F07"/>
    <w:rsid w:val="00A567A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51A7"/>
    <w:rsid w:val="00A768DD"/>
    <w:rsid w:val="00A76FF7"/>
    <w:rsid w:val="00A77429"/>
    <w:rsid w:val="00A803D2"/>
    <w:rsid w:val="00A80C85"/>
    <w:rsid w:val="00A81E82"/>
    <w:rsid w:val="00A82C0E"/>
    <w:rsid w:val="00A82FCF"/>
    <w:rsid w:val="00A84201"/>
    <w:rsid w:val="00A858F6"/>
    <w:rsid w:val="00A85973"/>
    <w:rsid w:val="00A85F1E"/>
    <w:rsid w:val="00A87C8D"/>
    <w:rsid w:val="00A87EAB"/>
    <w:rsid w:val="00A90534"/>
    <w:rsid w:val="00A91E85"/>
    <w:rsid w:val="00A92B11"/>
    <w:rsid w:val="00A9444C"/>
    <w:rsid w:val="00A97580"/>
    <w:rsid w:val="00AA1A12"/>
    <w:rsid w:val="00AA5147"/>
    <w:rsid w:val="00AA6ACB"/>
    <w:rsid w:val="00AA75D9"/>
    <w:rsid w:val="00AB029E"/>
    <w:rsid w:val="00AB03EF"/>
    <w:rsid w:val="00AB16D9"/>
    <w:rsid w:val="00AB1AFD"/>
    <w:rsid w:val="00AB2627"/>
    <w:rsid w:val="00AB2D00"/>
    <w:rsid w:val="00AB2F22"/>
    <w:rsid w:val="00AB6DCA"/>
    <w:rsid w:val="00AC187E"/>
    <w:rsid w:val="00AC3A39"/>
    <w:rsid w:val="00AC5D51"/>
    <w:rsid w:val="00AC70ED"/>
    <w:rsid w:val="00AC7BC5"/>
    <w:rsid w:val="00AD0557"/>
    <w:rsid w:val="00AD0E48"/>
    <w:rsid w:val="00AD1BE8"/>
    <w:rsid w:val="00AD2090"/>
    <w:rsid w:val="00AD319A"/>
    <w:rsid w:val="00AD4612"/>
    <w:rsid w:val="00AD4CD8"/>
    <w:rsid w:val="00AD50DB"/>
    <w:rsid w:val="00AD553C"/>
    <w:rsid w:val="00AD7137"/>
    <w:rsid w:val="00AD782A"/>
    <w:rsid w:val="00AD7BC9"/>
    <w:rsid w:val="00AE193E"/>
    <w:rsid w:val="00AE1F04"/>
    <w:rsid w:val="00AE2631"/>
    <w:rsid w:val="00AE28AB"/>
    <w:rsid w:val="00AE3CBB"/>
    <w:rsid w:val="00AE5C53"/>
    <w:rsid w:val="00AF0373"/>
    <w:rsid w:val="00AF1467"/>
    <w:rsid w:val="00AF21F5"/>
    <w:rsid w:val="00AF42E4"/>
    <w:rsid w:val="00AF50D5"/>
    <w:rsid w:val="00AF60E1"/>
    <w:rsid w:val="00AF66EB"/>
    <w:rsid w:val="00AF6BD6"/>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EB8"/>
    <w:rsid w:val="00B3038F"/>
    <w:rsid w:val="00B30737"/>
    <w:rsid w:val="00B30F2D"/>
    <w:rsid w:val="00B31DDF"/>
    <w:rsid w:val="00B323C7"/>
    <w:rsid w:val="00B327B1"/>
    <w:rsid w:val="00B351F0"/>
    <w:rsid w:val="00B358AD"/>
    <w:rsid w:val="00B3596E"/>
    <w:rsid w:val="00B35FC1"/>
    <w:rsid w:val="00B36D1C"/>
    <w:rsid w:val="00B4320C"/>
    <w:rsid w:val="00B4328F"/>
    <w:rsid w:val="00B43B82"/>
    <w:rsid w:val="00B43CF9"/>
    <w:rsid w:val="00B447D9"/>
    <w:rsid w:val="00B45F02"/>
    <w:rsid w:val="00B46250"/>
    <w:rsid w:val="00B50388"/>
    <w:rsid w:val="00B5110C"/>
    <w:rsid w:val="00B5148B"/>
    <w:rsid w:val="00B51783"/>
    <w:rsid w:val="00B52C43"/>
    <w:rsid w:val="00B52EC6"/>
    <w:rsid w:val="00B548A2"/>
    <w:rsid w:val="00B54ED9"/>
    <w:rsid w:val="00B56531"/>
    <w:rsid w:val="00B6379E"/>
    <w:rsid w:val="00B63A4B"/>
    <w:rsid w:val="00B642A1"/>
    <w:rsid w:val="00B64DB7"/>
    <w:rsid w:val="00B654E7"/>
    <w:rsid w:val="00B67A4D"/>
    <w:rsid w:val="00B70CE4"/>
    <w:rsid w:val="00B7295B"/>
    <w:rsid w:val="00B73CFC"/>
    <w:rsid w:val="00B774DB"/>
    <w:rsid w:val="00B7770B"/>
    <w:rsid w:val="00B7777D"/>
    <w:rsid w:val="00B77B1E"/>
    <w:rsid w:val="00B828A6"/>
    <w:rsid w:val="00B82FDC"/>
    <w:rsid w:val="00B832C1"/>
    <w:rsid w:val="00B848F7"/>
    <w:rsid w:val="00B84A68"/>
    <w:rsid w:val="00B8528C"/>
    <w:rsid w:val="00B85586"/>
    <w:rsid w:val="00B85D5B"/>
    <w:rsid w:val="00B93260"/>
    <w:rsid w:val="00B93368"/>
    <w:rsid w:val="00B938BF"/>
    <w:rsid w:val="00B94E83"/>
    <w:rsid w:val="00B962E4"/>
    <w:rsid w:val="00B96814"/>
    <w:rsid w:val="00B96F2C"/>
    <w:rsid w:val="00B97213"/>
    <w:rsid w:val="00B9767D"/>
    <w:rsid w:val="00BA20DD"/>
    <w:rsid w:val="00BA293B"/>
    <w:rsid w:val="00BA42EC"/>
    <w:rsid w:val="00BA4EB3"/>
    <w:rsid w:val="00BA580B"/>
    <w:rsid w:val="00BA6605"/>
    <w:rsid w:val="00BA6AD3"/>
    <w:rsid w:val="00BA71FC"/>
    <w:rsid w:val="00BA777C"/>
    <w:rsid w:val="00BB063D"/>
    <w:rsid w:val="00BB0E75"/>
    <w:rsid w:val="00BB2194"/>
    <w:rsid w:val="00BB36E2"/>
    <w:rsid w:val="00BB47CC"/>
    <w:rsid w:val="00BB5A0F"/>
    <w:rsid w:val="00BB6307"/>
    <w:rsid w:val="00BC1262"/>
    <w:rsid w:val="00BC279A"/>
    <w:rsid w:val="00BC364D"/>
    <w:rsid w:val="00BC40C4"/>
    <w:rsid w:val="00BC443F"/>
    <w:rsid w:val="00BC44C8"/>
    <w:rsid w:val="00BC6DE4"/>
    <w:rsid w:val="00BC7118"/>
    <w:rsid w:val="00BC776C"/>
    <w:rsid w:val="00BD01B3"/>
    <w:rsid w:val="00BD1AB0"/>
    <w:rsid w:val="00BD22DD"/>
    <w:rsid w:val="00BD48E8"/>
    <w:rsid w:val="00BE12BE"/>
    <w:rsid w:val="00BE3226"/>
    <w:rsid w:val="00BE639F"/>
    <w:rsid w:val="00BF1163"/>
    <w:rsid w:val="00BF336B"/>
    <w:rsid w:val="00BF6231"/>
    <w:rsid w:val="00C021A2"/>
    <w:rsid w:val="00C11499"/>
    <w:rsid w:val="00C13097"/>
    <w:rsid w:val="00C1382C"/>
    <w:rsid w:val="00C13A90"/>
    <w:rsid w:val="00C1529D"/>
    <w:rsid w:val="00C15B5E"/>
    <w:rsid w:val="00C16D24"/>
    <w:rsid w:val="00C1784F"/>
    <w:rsid w:val="00C17AF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1C4D"/>
    <w:rsid w:val="00C42282"/>
    <w:rsid w:val="00C427A9"/>
    <w:rsid w:val="00C43BE3"/>
    <w:rsid w:val="00C46CBC"/>
    <w:rsid w:val="00C502F5"/>
    <w:rsid w:val="00C5179A"/>
    <w:rsid w:val="00C53744"/>
    <w:rsid w:val="00C5576F"/>
    <w:rsid w:val="00C57BC6"/>
    <w:rsid w:val="00C612B3"/>
    <w:rsid w:val="00C61F51"/>
    <w:rsid w:val="00C61FC1"/>
    <w:rsid w:val="00C62155"/>
    <w:rsid w:val="00C63850"/>
    <w:rsid w:val="00C66CC2"/>
    <w:rsid w:val="00C67658"/>
    <w:rsid w:val="00C676E5"/>
    <w:rsid w:val="00C71D81"/>
    <w:rsid w:val="00C71FF6"/>
    <w:rsid w:val="00C7240F"/>
    <w:rsid w:val="00C74AFD"/>
    <w:rsid w:val="00C7618E"/>
    <w:rsid w:val="00C77621"/>
    <w:rsid w:val="00C77F24"/>
    <w:rsid w:val="00C812F7"/>
    <w:rsid w:val="00C82293"/>
    <w:rsid w:val="00C93445"/>
    <w:rsid w:val="00C9345F"/>
    <w:rsid w:val="00CA0764"/>
    <w:rsid w:val="00CA0795"/>
    <w:rsid w:val="00CA23B1"/>
    <w:rsid w:val="00CA2893"/>
    <w:rsid w:val="00CA340A"/>
    <w:rsid w:val="00CB29C2"/>
    <w:rsid w:val="00CB41F2"/>
    <w:rsid w:val="00CB534D"/>
    <w:rsid w:val="00CB55FF"/>
    <w:rsid w:val="00CB5B89"/>
    <w:rsid w:val="00CB5D1D"/>
    <w:rsid w:val="00CB627B"/>
    <w:rsid w:val="00CC0903"/>
    <w:rsid w:val="00CC0DB1"/>
    <w:rsid w:val="00CC1696"/>
    <w:rsid w:val="00CC638E"/>
    <w:rsid w:val="00CC661A"/>
    <w:rsid w:val="00CC6800"/>
    <w:rsid w:val="00CC74C3"/>
    <w:rsid w:val="00CC7D70"/>
    <w:rsid w:val="00CC7FF0"/>
    <w:rsid w:val="00CD23CF"/>
    <w:rsid w:val="00CD2487"/>
    <w:rsid w:val="00CD3988"/>
    <w:rsid w:val="00CD5FC0"/>
    <w:rsid w:val="00CD7135"/>
    <w:rsid w:val="00CD78CD"/>
    <w:rsid w:val="00CD7AC6"/>
    <w:rsid w:val="00CE0962"/>
    <w:rsid w:val="00CE10D0"/>
    <w:rsid w:val="00CE19D8"/>
    <w:rsid w:val="00CE2ACB"/>
    <w:rsid w:val="00CE3BB8"/>
    <w:rsid w:val="00CE3F3C"/>
    <w:rsid w:val="00CE48C1"/>
    <w:rsid w:val="00CE5277"/>
    <w:rsid w:val="00CF08E2"/>
    <w:rsid w:val="00CF136B"/>
    <w:rsid w:val="00CF1486"/>
    <w:rsid w:val="00CF2A76"/>
    <w:rsid w:val="00CF33B6"/>
    <w:rsid w:val="00CF3C54"/>
    <w:rsid w:val="00CF5621"/>
    <w:rsid w:val="00CF568D"/>
    <w:rsid w:val="00D00498"/>
    <w:rsid w:val="00D007DE"/>
    <w:rsid w:val="00D01612"/>
    <w:rsid w:val="00D016C5"/>
    <w:rsid w:val="00D02B1B"/>
    <w:rsid w:val="00D03274"/>
    <w:rsid w:val="00D038F1"/>
    <w:rsid w:val="00D03B07"/>
    <w:rsid w:val="00D04166"/>
    <w:rsid w:val="00D04EA5"/>
    <w:rsid w:val="00D07009"/>
    <w:rsid w:val="00D11CC9"/>
    <w:rsid w:val="00D12059"/>
    <w:rsid w:val="00D135F1"/>
    <w:rsid w:val="00D143AC"/>
    <w:rsid w:val="00D14D66"/>
    <w:rsid w:val="00D15868"/>
    <w:rsid w:val="00D16068"/>
    <w:rsid w:val="00D16767"/>
    <w:rsid w:val="00D16FCA"/>
    <w:rsid w:val="00D207DC"/>
    <w:rsid w:val="00D20A6B"/>
    <w:rsid w:val="00D20B0C"/>
    <w:rsid w:val="00D21A72"/>
    <w:rsid w:val="00D21AB0"/>
    <w:rsid w:val="00D22495"/>
    <w:rsid w:val="00D22A6A"/>
    <w:rsid w:val="00D2371A"/>
    <w:rsid w:val="00D26734"/>
    <w:rsid w:val="00D274F8"/>
    <w:rsid w:val="00D27B5D"/>
    <w:rsid w:val="00D27BC0"/>
    <w:rsid w:val="00D304BE"/>
    <w:rsid w:val="00D3215D"/>
    <w:rsid w:val="00D32FFA"/>
    <w:rsid w:val="00D337AE"/>
    <w:rsid w:val="00D35A5D"/>
    <w:rsid w:val="00D36309"/>
    <w:rsid w:val="00D4045A"/>
    <w:rsid w:val="00D43D32"/>
    <w:rsid w:val="00D44108"/>
    <w:rsid w:val="00D4679A"/>
    <w:rsid w:val="00D46D16"/>
    <w:rsid w:val="00D4726A"/>
    <w:rsid w:val="00D47E61"/>
    <w:rsid w:val="00D50036"/>
    <w:rsid w:val="00D5052A"/>
    <w:rsid w:val="00D50C6D"/>
    <w:rsid w:val="00D5249B"/>
    <w:rsid w:val="00D52CD3"/>
    <w:rsid w:val="00D54CC6"/>
    <w:rsid w:val="00D55E0A"/>
    <w:rsid w:val="00D57541"/>
    <w:rsid w:val="00D62585"/>
    <w:rsid w:val="00D6363D"/>
    <w:rsid w:val="00D64F75"/>
    <w:rsid w:val="00D64F90"/>
    <w:rsid w:val="00D675A5"/>
    <w:rsid w:val="00D72173"/>
    <w:rsid w:val="00D721AE"/>
    <w:rsid w:val="00D73044"/>
    <w:rsid w:val="00D761A3"/>
    <w:rsid w:val="00D779F4"/>
    <w:rsid w:val="00D80EA7"/>
    <w:rsid w:val="00D81E55"/>
    <w:rsid w:val="00D82244"/>
    <w:rsid w:val="00D82895"/>
    <w:rsid w:val="00D82A56"/>
    <w:rsid w:val="00D83A8D"/>
    <w:rsid w:val="00D847A5"/>
    <w:rsid w:val="00D84E7E"/>
    <w:rsid w:val="00D85F07"/>
    <w:rsid w:val="00D877EA"/>
    <w:rsid w:val="00D90A09"/>
    <w:rsid w:val="00D90BC6"/>
    <w:rsid w:val="00D90EA5"/>
    <w:rsid w:val="00D90FEF"/>
    <w:rsid w:val="00D912DB"/>
    <w:rsid w:val="00D912FE"/>
    <w:rsid w:val="00D9222A"/>
    <w:rsid w:val="00D92D7D"/>
    <w:rsid w:val="00D92F06"/>
    <w:rsid w:val="00D95E52"/>
    <w:rsid w:val="00D95F7B"/>
    <w:rsid w:val="00DA0332"/>
    <w:rsid w:val="00DA0545"/>
    <w:rsid w:val="00DA0663"/>
    <w:rsid w:val="00DA1E1F"/>
    <w:rsid w:val="00DA2E2E"/>
    <w:rsid w:val="00DA528F"/>
    <w:rsid w:val="00DA56A8"/>
    <w:rsid w:val="00DB1B85"/>
    <w:rsid w:val="00DB267C"/>
    <w:rsid w:val="00DB29DA"/>
    <w:rsid w:val="00DB39F9"/>
    <w:rsid w:val="00DB3AB6"/>
    <w:rsid w:val="00DB3AFE"/>
    <w:rsid w:val="00DB5262"/>
    <w:rsid w:val="00DB7015"/>
    <w:rsid w:val="00DC1BFC"/>
    <w:rsid w:val="00DC2227"/>
    <w:rsid w:val="00DC2D0D"/>
    <w:rsid w:val="00DC451E"/>
    <w:rsid w:val="00DC4EE4"/>
    <w:rsid w:val="00DC6CAD"/>
    <w:rsid w:val="00DD04D4"/>
    <w:rsid w:val="00DD1538"/>
    <w:rsid w:val="00DD2BAC"/>
    <w:rsid w:val="00DD2E78"/>
    <w:rsid w:val="00DD35D2"/>
    <w:rsid w:val="00DD4596"/>
    <w:rsid w:val="00DD533B"/>
    <w:rsid w:val="00DE03CC"/>
    <w:rsid w:val="00DE0673"/>
    <w:rsid w:val="00DE099A"/>
    <w:rsid w:val="00DE0A94"/>
    <w:rsid w:val="00DE2855"/>
    <w:rsid w:val="00DE60B5"/>
    <w:rsid w:val="00DE67C6"/>
    <w:rsid w:val="00DF078C"/>
    <w:rsid w:val="00DF1204"/>
    <w:rsid w:val="00DF1F43"/>
    <w:rsid w:val="00DF2421"/>
    <w:rsid w:val="00DF2729"/>
    <w:rsid w:val="00DF2C0B"/>
    <w:rsid w:val="00DF330F"/>
    <w:rsid w:val="00DF69AD"/>
    <w:rsid w:val="00DF76C9"/>
    <w:rsid w:val="00E002AD"/>
    <w:rsid w:val="00E0084A"/>
    <w:rsid w:val="00E03370"/>
    <w:rsid w:val="00E06642"/>
    <w:rsid w:val="00E0791A"/>
    <w:rsid w:val="00E0796D"/>
    <w:rsid w:val="00E07BE3"/>
    <w:rsid w:val="00E07FAB"/>
    <w:rsid w:val="00E1128A"/>
    <w:rsid w:val="00E12539"/>
    <w:rsid w:val="00E12A0C"/>
    <w:rsid w:val="00E12DF2"/>
    <w:rsid w:val="00E14599"/>
    <w:rsid w:val="00E16E3C"/>
    <w:rsid w:val="00E17466"/>
    <w:rsid w:val="00E20435"/>
    <w:rsid w:val="00E21457"/>
    <w:rsid w:val="00E21B19"/>
    <w:rsid w:val="00E21D98"/>
    <w:rsid w:val="00E235E9"/>
    <w:rsid w:val="00E25855"/>
    <w:rsid w:val="00E25F94"/>
    <w:rsid w:val="00E268FF"/>
    <w:rsid w:val="00E2795E"/>
    <w:rsid w:val="00E3106F"/>
    <w:rsid w:val="00E3210C"/>
    <w:rsid w:val="00E336DB"/>
    <w:rsid w:val="00E35501"/>
    <w:rsid w:val="00E37299"/>
    <w:rsid w:val="00E37571"/>
    <w:rsid w:val="00E37AEA"/>
    <w:rsid w:val="00E40768"/>
    <w:rsid w:val="00E41681"/>
    <w:rsid w:val="00E42F55"/>
    <w:rsid w:val="00E43A07"/>
    <w:rsid w:val="00E43D9D"/>
    <w:rsid w:val="00E440CF"/>
    <w:rsid w:val="00E44DC3"/>
    <w:rsid w:val="00E44F63"/>
    <w:rsid w:val="00E46D89"/>
    <w:rsid w:val="00E47A70"/>
    <w:rsid w:val="00E50864"/>
    <w:rsid w:val="00E50A0F"/>
    <w:rsid w:val="00E51AA1"/>
    <w:rsid w:val="00E52510"/>
    <w:rsid w:val="00E5282D"/>
    <w:rsid w:val="00E53767"/>
    <w:rsid w:val="00E553DD"/>
    <w:rsid w:val="00E56572"/>
    <w:rsid w:val="00E56DB8"/>
    <w:rsid w:val="00E603C5"/>
    <w:rsid w:val="00E62D6F"/>
    <w:rsid w:val="00E644BC"/>
    <w:rsid w:val="00E654BA"/>
    <w:rsid w:val="00E658C9"/>
    <w:rsid w:val="00E65D20"/>
    <w:rsid w:val="00E7578E"/>
    <w:rsid w:val="00E8086F"/>
    <w:rsid w:val="00E80E37"/>
    <w:rsid w:val="00E81397"/>
    <w:rsid w:val="00E81E80"/>
    <w:rsid w:val="00E81F4A"/>
    <w:rsid w:val="00E83098"/>
    <w:rsid w:val="00E8406A"/>
    <w:rsid w:val="00E8448B"/>
    <w:rsid w:val="00E866F4"/>
    <w:rsid w:val="00E87B11"/>
    <w:rsid w:val="00E918F8"/>
    <w:rsid w:val="00E924D9"/>
    <w:rsid w:val="00E928F5"/>
    <w:rsid w:val="00E93297"/>
    <w:rsid w:val="00E93994"/>
    <w:rsid w:val="00E93FCC"/>
    <w:rsid w:val="00E94BA1"/>
    <w:rsid w:val="00E9544B"/>
    <w:rsid w:val="00E959D2"/>
    <w:rsid w:val="00E97FD2"/>
    <w:rsid w:val="00EA138E"/>
    <w:rsid w:val="00EA1B6A"/>
    <w:rsid w:val="00EA2290"/>
    <w:rsid w:val="00EA2E9D"/>
    <w:rsid w:val="00EA4820"/>
    <w:rsid w:val="00EA488D"/>
    <w:rsid w:val="00EA517B"/>
    <w:rsid w:val="00EB02B3"/>
    <w:rsid w:val="00EB1A30"/>
    <w:rsid w:val="00EB2041"/>
    <w:rsid w:val="00EB2677"/>
    <w:rsid w:val="00EB28BA"/>
    <w:rsid w:val="00EB31F6"/>
    <w:rsid w:val="00EB3240"/>
    <w:rsid w:val="00EB3A79"/>
    <w:rsid w:val="00EB4E51"/>
    <w:rsid w:val="00EB50E9"/>
    <w:rsid w:val="00EB61EB"/>
    <w:rsid w:val="00EB6A7A"/>
    <w:rsid w:val="00EB787B"/>
    <w:rsid w:val="00EB7CAF"/>
    <w:rsid w:val="00EB7F3E"/>
    <w:rsid w:val="00EC062F"/>
    <w:rsid w:val="00EC1F64"/>
    <w:rsid w:val="00EC2A0D"/>
    <w:rsid w:val="00EC373E"/>
    <w:rsid w:val="00EC43AB"/>
    <w:rsid w:val="00EC4A84"/>
    <w:rsid w:val="00EC5750"/>
    <w:rsid w:val="00EC662A"/>
    <w:rsid w:val="00EC6ADD"/>
    <w:rsid w:val="00EC7692"/>
    <w:rsid w:val="00ED1A56"/>
    <w:rsid w:val="00ED2D46"/>
    <w:rsid w:val="00ED31F2"/>
    <w:rsid w:val="00ED3BF6"/>
    <w:rsid w:val="00EE095E"/>
    <w:rsid w:val="00EE460C"/>
    <w:rsid w:val="00EE72F6"/>
    <w:rsid w:val="00EE76E8"/>
    <w:rsid w:val="00EF0D93"/>
    <w:rsid w:val="00EF115A"/>
    <w:rsid w:val="00EF12F7"/>
    <w:rsid w:val="00EF262C"/>
    <w:rsid w:val="00EF309B"/>
    <w:rsid w:val="00EF597F"/>
    <w:rsid w:val="00EF605E"/>
    <w:rsid w:val="00EF6CA7"/>
    <w:rsid w:val="00EF705D"/>
    <w:rsid w:val="00EF7655"/>
    <w:rsid w:val="00F053F8"/>
    <w:rsid w:val="00F07DB6"/>
    <w:rsid w:val="00F11D46"/>
    <w:rsid w:val="00F12562"/>
    <w:rsid w:val="00F12916"/>
    <w:rsid w:val="00F13FB9"/>
    <w:rsid w:val="00F14814"/>
    <w:rsid w:val="00F14AE1"/>
    <w:rsid w:val="00F15A98"/>
    <w:rsid w:val="00F16E02"/>
    <w:rsid w:val="00F17712"/>
    <w:rsid w:val="00F20811"/>
    <w:rsid w:val="00F21698"/>
    <w:rsid w:val="00F223A9"/>
    <w:rsid w:val="00F229C0"/>
    <w:rsid w:val="00F24402"/>
    <w:rsid w:val="00F26A55"/>
    <w:rsid w:val="00F2742F"/>
    <w:rsid w:val="00F27B4E"/>
    <w:rsid w:val="00F32C8A"/>
    <w:rsid w:val="00F3417F"/>
    <w:rsid w:val="00F34480"/>
    <w:rsid w:val="00F3478D"/>
    <w:rsid w:val="00F34A08"/>
    <w:rsid w:val="00F363E2"/>
    <w:rsid w:val="00F37D72"/>
    <w:rsid w:val="00F408FE"/>
    <w:rsid w:val="00F4136F"/>
    <w:rsid w:val="00F41CB1"/>
    <w:rsid w:val="00F43074"/>
    <w:rsid w:val="00F457C0"/>
    <w:rsid w:val="00F516BE"/>
    <w:rsid w:val="00F53BBE"/>
    <w:rsid w:val="00F55148"/>
    <w:rsid w:val="00F55DCC"/>
    <w:rsid w:val="00F56C8C"/>
    <w:rsid w:val="00F57FC6"/>
    <w:rsid w:val="00F604E6"/>
    <w:rsid w:val="00F60779"/>
    <w:rsid w:val="00F60B0A"/>
    <w:rsid w:val="00F6370B"/>
    <w:rsid w:val="00F6434A"/>
    <w:rsid w:val="00F64F7E"/>
    <w:rsid w:val="00F66285"/>
    <w:rsid w:val="00F66975"/>
    <w:rsid w:val="00F67544"/>
    <w:rsid w:val="00F710E2"/>
    <w:rsid w:val="00F712C5"/>
    <w:rsid w:val="00F72D3D"/>
    <w:rsid w:val="00F72DF3"/>
    <w:rsid w:val="00F72EC0"/>
    <w:rsid w:val="00F73750"/>
    <w:rsid w:val="00F74CA2"/>
    <w:rsid w:val="00F76B19"/>
    <w:rsid w:val="00F77489"/>
    <w:rsid w:val="00F77768"/>
    <w:rsid w:val="00F83B3E"/>
    <w:rsid w:val="00F841AC"/>
    <w:rsid w:val="00F86F3E"/>
    <w:rsid w:val="00F87098"/>
    <w:rsid w:val="00F877C6"/>
    <w:rsid w:val="00F87F98"/>
    <w:rsid w:val="00F94360"/>
    <w:rsid w:val="00F944C1"/>
    <w:rsid w:val="00F94629"/>
    <w:rsid w:val="00FA0333"/>
    <w:rsid w:val="00FA147F"/>
    <w:rsid w:val="00FA1FFB"/>
    <w:rsid w:val="00FA344D"/>
    <w:rsid w:val="00FA4A8A"/>
    <w:rsid w:val="00FA4B8F"/>
    <w:rsid w:val="00FB16A2"/>
    <w:rsid w:val="00FB1905"/>
    <w:rsid w:val="00FB1FD2"/>
    <w:rsid w:val="00FB31DA"/>
    <w:rsid w:val="00FB36B8"/>
    <w:rsid w:val="00FB3BBD"/>
    <w:rsid w:val="00FB786F"/>
    <w:rsid w:val="00FC0BA7"/>
    <w:rsid w:val="00FC0C53"/>
    <w:rsid w:val="00FC172D"/>
    <w:rsid w:val="00FC35C3"/>
    <w:rsid w:val="00FC3CA7"/>
    <w:rsid w:val="00FC7330"/>
    <w:rsid w:val="00FD1215"/>
    <w:rsid w:val="00FD1775"/>
    <w:rsid w:val="00FD5F98"/>
    <w:rsid w:val="00FD6100"/>
    <w:rsid w:val="00FE0DB7"/>
    <w:rsid w:val="00FE2637"/>
    <w:rsid w:val="00FE528E"/>
    <w:rsid w:val="00FE529C"/>
    <w:rsid w:val="00FF1BD6"/>
    <w:rsid w:val="00FF21DF"/>
    <w:rsid w:val="00FF292F"/>
    <w:rsid w:val="00FF3055"/>
    <w:rsid w:val="00FF3144"/>
    <w:rsid w:val="00FF33CC"/>
    <w:rsid w:val="00FF5415"/>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customStyle="1" w:styleId="Bodytext">
    <w:name w:val="Body text_"/>
    <w:link w:val="GvdeMetni1"/>
    <w:rsid w:val="00AF6BD6"/>
    <w:rPr>
      <w:spacing w:val="14"/>
      <w:sz w:val="18"/>
      <w:szCs w:val="18"/>
      <w:shd w:val="clear" w:color="auto" w:fill="FFFFFF"/>
    </w:rPr>
  </w:style>
  <w:style w:type="paragraph" w:customStyle="1" w:styleId="GvdeMetni1">
    <w:name w:val="Gövde Metni1"/>
    <w:basedOn w:val="Normal"/>
    <w:link w:val="Bodytext"/>
    <w:rsid w:val="00AF6BD6"/>
    <w:pPr>
      <w:widowControl w:val="0"/>
      <w:shd w:val="clear" w:color="auto" w:fill="FFFFFF"/>
      <w:spacing w:after="540" w:line="0" w:lineRule="atLeast"/>
      <w:jc w:val="center"/>
    </w:pPr>
    <w:rPr>
      <w:rFonts w:asciiTheme="minorHAnsi" w:eastAsiaTheme="minorHAnsi" w:hAnsiTheme="minorHAnsi" w:cstheme="minorBidi"/>
      <w:spacing w:val="14"/>
      <w:sz w:val="18"/>
      <w:szCs w:val="18"/>
      <w:lang w:eastAsia="en-US"/>
    </w:rPr>
  </w:style>
  <w:style w:type="character" w:customStyle="1" w:styleId="Gvdemetni0">
    <w:name w:val="Gövde metni_"/>
    <w:link w:val="Gvdemetni2"/>
    <w:rsid w:val="005D6D83"/>
    <w:rPr>
      <w:shd w:val="clear" w:color="auto" w:fill="FFFFFF"/>
    </w:rPr>
  </w:style>
  <w:style w:type="paragraph" w:customStyle="1" w:styleId="Gvdemetni2">
    <w:name w:val="Gövde metni"/>
    <w:basedOn w:val="Normal"/>
    <w:link w:val="Gvdemetni0"/>
    <w:rsid w:val="005D6D83"/>
    <w:pPr>
      <w:widowControl w:val="0"/>
      <w:shd w:val="clear" w:color="auto" w:fill="FFFFFF"/>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79">
      <w:bodyDiv w:val="1"/>
      <w:marLeft w:val="0"/>
      <w:marRight w:val="0"/>
      <w:marTop w:val="0"/>
      <w:marBottom w:val="0"/>
      <w:divBdr>
        <w:top w:val="none" w:sz="0" w:space="0" w:color="auto"/>
        <w:left w:val="none" w:sz="0" w:space="0" w:color="auto"/>
        <w:bottom w:val="none" w:sz="0" w:space="0" w:color="auto"/>
        <w:right w:val="none" w:sz="0" w:space="0" w:color="auto"/>
      </w:divBdr>
    </w:div>
    <w:div w:id="375281738">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251157406">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478381113">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696347765">
      <w:bodyDiv w:val="1"/>
      <w:marLeft w:val="0"/>
      <w:marRight w:val="0"/>
      <w:marTop w:val="0"/>
      <w:marBottom w:val="0"/>
      <w:divBdr>
        <w:top w:val="none" w:sz="0" w:space="0" w:color="auto"/>
        <w:left w:val="none" w:sz="0" w:space="0" w:color="auto"/>
        <w:bottom w:val="none" w:sz="0" w:space="0" w:color="auto"/>
        <w:right w:val="none" w:sz="0" w:space="0" w:color="auto"/>
      </w:divBdr>
    </w:div>
    <w:div w:id="2124573762">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thaber.com/etiket/egiti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rthaber.com/etiket/tokat/" TargetMode="External"/><Relationship Id="rId4" Type="http://schemas.openxmlformats.org/officeDocument/2006/relationships/settings" Target="settings.xml"/><Relationship Id="rId9" Type="http://schemas.openxmlformats.org/officeDocument/2006/relationships/hyperlink" Target="https://www.trthaber.com/etiket/orm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DB962-5F79-40CC-9007-A73F777D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12677</TotalTime>
  <Pages>5</Pages>
  <Words>1611</Words>
  <Characters>9189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Dell</cp:lastModifiedBy>
  <cp:revision>1284</cp:revision>
  <cp:lastPrinted>2024-07-29T06:56:00Z</cp:lastPrinted>
  <dcterms:created xsi:type="dcterms:W3CDTF">2015-12-08T14:08:00Z</dcterms:created>
  <dcterms:modified xsi:type="dcterms:W3CDTF">2024-07-30T13:34:00Z</dcterms:modified>
</cp:coreProperties>
</file>